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47" w:rsidRPr="003E3C61" w:rsidRDefault="00827C40" w:rsidP="00827C4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Обоснование НМЦК</w:t>
      </w:r>
    </w:p>
    <w:p w:rsidR="00B0079C" w:rsidRPr="003E3C61" w:rsidRDefault="00B0079C" w:rsidP="00417E9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1. Какой метод обоснования НМЦК необходимо применить, если предметом закупки являются работы по благоустройству?</w:t>
      </w:r>
    </w:p>
    <w:p w:rsidR="00B0079C" w:rsidRPr="003E3C61" w:rsidRDefault="00B0079C" w:rsidP="00355F63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B0079C" w:rsidRPr="003E3C61" w:rsidRDefault="00B0079C" w:rsidP="00355F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а) метод сопоставимых рыночных цен (анализа рынка)</w:t>
      </w:r>
    </w:p>
    <w:p w:rsidR="00B0079C" w:rsidRPr="003E3C61" w:rsidRDefault="00B0079C" w:rsidP="0035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затратный метод</w:t>
      </w:r>
    </w:p>
    <w:p w:rsidR="00B0079C" w:rsidRPr="003E3C61" w:rsidRDefault="00B0079C" w:rsidP="0035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нормативный метод</w:t>
      </w:r>
    </w:p>
    <w:p w:rsidR="00B0079C" w:rsidRPr="003E3C61" w:rsidRDefault="00B0079C" w:rsidP="0035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г) проектно-сметный метод</w:t>
      </w:r>
    </w:p>
    <w:p w:rsidR="00B0079C" w:rsidRPr="003E3C61" w:rsidRDefault="00B0079C" w:rsidP="0035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д) тарифный метод</w:t>
      </w:r>
    </w:p>
    <w:p w:rsidR="00B0079C" w:rsidRPr="003E3C61" w:rsidRDefault="00B0079C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Данный метод является приоритетным согласно ч. 6 ст. 22 Закона № 44-ФЗ.</w:t>
      </w:r>
    </w:p>
    <w:p w:rsidR="00B0079C" w:rsidRPr="003E3C61" w:rsidRDefault="00B0079C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Остальные методы применимы только в тех в случаях, которые прямо названы в законе. Например:</w:t>
      </w:r>
    </w:p>
    <w:p w:rsidR="00497E56" w:rsidRPr="003E3C61" w:rsidRDefault="00497E56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- </w:t>
      </w:r>
      <w:r w:rsidRPr="003E3C61">
        <w:rPr>
          <w:rFonts w:ascii="Times New Roman" w:hAnsi="Times New Roman" w:cs="Times New Roman"/>
          <w:sz w:val="24"/>
          <w:szCs w:val="24"/>
          <w:u w:val="single"/>
        </w:rPr>
        <w:t>нормативный метод</w:t>
      </w:r>
      <w:r w:rsidRPr="003E3C61">
        <w:rPr>
          <w:rFonts w:ascii="Times New Roman" w:hAnsi="Times New Roman" w:cs="Times New Roman"/>
          <w:sz w:val="24"/>
          <w:szCs w:val="24"/>
        </w:rPr>
        <w:t xml:space="preserve"> применяется для объектов, для которых установлены предельные цены (статья 19 закона 44-ФЗ);</w:t>
      </w:r>
    </w:p>
    <w:p w:rsidR="00497E56" w:rsidRPr="003E3C61" w:rsidRDefault="00497E56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- </w:t>
      </w:r>
      <w:r w:rsidRPr="003E3C61">
        <w:rPr>
          <w:rFonts w:ascii="Times New Roman" w:hAnsi="Times New Roman" w:cs="Times New Roman"/>
          <w:sz w:val="24"/>
          <w:szCs w:val="24"/>
          <w:u w:val="single"/>
        </w:rPr>
        <w:t>проектно-сметный метод</w:t>
      </w:r>
      <w:r w:rsidRPr="003E3C61">
        <w:rPr>
          <w:rFonts w:ascii="Times New Roman" w:hAnsi="Times New Roman" w:cs="Times New Roman"/>
          <w:sz w:val="24"/>
          <w:szCs w:val="24"/>
        </w:rPr>
        <w:t xml:space="preserve"> - при закупке строительных и ремонтных работ, контрактов на реконструкцию, работ по сохранению объектов культурного наследия</w:t>
      </w:r>
      <w:r w:rsidR="00D03254">
        <w:rPr>
          <w:rFonts w:ascii="Times New Roman" w:hAnsi="Times New Roman" w:cs="Times New Roman"/>
          <w:sz w:val="24"/>
          <w:szCs w:val="24"/>
        </w:rPr>
        <w:t>;</w:t>
      </w:r>
    </w:p>
    <w:p w:rsidR="00497E56" w:rsidRPr="003E3C61" w:rsidRDefault="00497E56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- </w:t>
      </w:r>
      <w:r w:rsidR="00B0079C" w:rsidRPr="003E3C61">
        <w:rPr>
          <w:rFonts w:ascii="Times New Roman" w:hAnsi="Times New Roman" w:cs="Times New Roman"/>
          <w:sz w:val="24"/>
          <w:szCs w:val="24"/>
          <w:u w:val="single"/>
        </w:rPr>
        <w:t>тарифный метод</w:t>
      </w:r>
      <w:r w:rsidR="00B0079C" w:rsidRPr="003E3C61">
        <w:rPr>
          <w:rFonts w:ascii="Times New Roman" w:hAnsi="Times New Roman" w:cs="Times New Roman"/>
          <w:sz w:val="24"/>
          <w:szCs w:val="24"/>
        </w:rPr>
        <w:t xml:space="preserve"> </w:t>
      </w:r>
      <w:r w:rsidRPr="003E3C61">
        <w:rPr>
          <w:rFonts w:ascii="Times New Roman" w:hAnsi="Times New Roman" w:cs="Times New Roman"/>
          <w:sz w:val="24"/>
          <w:szCs w:val="24"/>
        </w:rPr>
        <w:t>- для объектов, в отношении стоимости которых установлены тарифы (например, коммунальные</w:t>
      </w:r>
      <w:r w:rsidR="00B0079C" w:rsidRPr="003E3C61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3E3C61">
        <w:rPr>
          <w:rFonts w:ascii="Times New Roman" w:hAnsi="Times New Roman" w:cs="Times New Roman"/>
          <w:sz w:val="24"/>
          <w:szCs w:val="24"/>
        </w:rPr>
        <w:t>и);</w:t>
      </w:r>
    </w:p>
    <w:p w:rsidR="00497E56" w:rsidRPr="003E3C61" w:rsidRDefault="00497E56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- </w:t>
      </w:r>
      <w:r w:rsidRPr="003E3C61">
        <w:rPr>
          <w:rFonts w:ascii="Times New Roman" w:hAnsi="Times New Roman" w:cs="Times New Roman"/>
          <w:sz w:val="24"/>
          <w:szCs w:val="24"/>
          <w:u w:val="single"/>
        </w:rPr>
        <w:t>затратный метод</w:t>
      </w:r>
      <w:r w:rsidRPr="003E3C61">
        <w:rPr>
          <w:rFonts w:ascii="Times New Roman" w:hAnsi="Times New Roman" w:cs="Times New Roman"/>
          <w:sz w:val="24"/>
          <w:szCs w:val="24"/>
        </w:rPr>
        <w:t xml:space="preserve"> - если остальные методы применить невозможно или их нужно дополнить</w:t>
      </w:r>
      <w:r w:rsidR="00417E9C" w:rsidRPr="003E3C61">
        <w:rPr>
          <w:rFonts w:ascii="Times New Roman" w:hAnsi="Times New Roman" w:cs="Times New Roman"/>
          <w:sz w:val="24"/>
          <w:szCs w:val="24"/>
        </w:rPr>
        <w:t>;</w:t>
      </w:r>
    </w:p>
    <w:p w:rsidR="00417E9C" w:rsidRPr="003E3C61" w:rsidRDefault="00417E9C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- </w:t>
      </w:r>
      <w:r w:rsidRPr="003E3C61">
        <w:rPr>
          <w:rFonts w:ascii="Times New Roman" w:hAnsi="Times New Roman" w:cs="Times New Roman"/>
          <w:sz w:val="24"/>
          <w:szCs w:val="24"/>
          <w:u w:val="single"/>
        </w:rPr>
        <w:t>иной метод</w:t>
      </w:r>
      <w:r w:rsidRPr="003E3C61">
        <w:rPr>
          <w:rFonts w:ascii="Times New Roman" w:hAnsi="Times New Roman" w:cs="Times New Roman"/>
          <w:sz w:val="24"/>
          <w:szCs w:val="24"/>
        </w:rPr>
        <w:t xml:space="preserve"> - например </w:t>
      </w:r>
      <w:r w:rsidR="00D03254">
        <w:rPr>
          <w:rFonts w:ascii="Times New Roman" w:hAnsi="Times New Roman" w:cs="Times New Roman"/>
          <w:sz w:val="24"/>
          <w:szCs w:val="24"/>
        </w:rPr>
        <w:t>НМЦК при закупке</w:t>
      </w:r>
      <w:r w:rsidRPr="003E3C61">
        <w:rPr>
          <w:rFonts w:ascii="Times New Roman" w:hAnsi="Times New Roman" w:cs="Times New Roman"/>
          <w:sz w:val="24"/>
          <w:szCs w:val="24"/>
        </w:rPr>
        <w:t xml:space="preserve"> охранных услуг обосновывается с использованием Приказа Росгвардии России от 15.02.2021 г. № 45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услуг».</w:t>
      </w:r>
    </w:p>
    <w:p w:rsidR="00B0079C" w:rsidRPr="003E3C61" w:rsidRDefault="006124F3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видим, н</w:t>
      </w:r>
      <w:r w:rsidR="00B0079C" w:rsidRPr="003E3C61">
        <w:rPr>
          <w:rFonts w:ascii="Times New Roman" w:hAnsi="Times New Roman" w:cs="Times New Roman"/>
          <w:sz w:val="24"/>
          <w:szCs w:val="24"/>
        </w:rPr>
        <w:t>и один из них не указан как метод, который может использоваться для обоснования НМЦК на работы по благоустройству.</w:t>
      </w:r>
    </w:p>
    <w:p w:rsidR="00F85817" w:rsidRPr="003E3C61" w:rsidRDefault="00F85817" w:rsidP="00417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253" w:rsidRPr="003E3C61" w:rsidRDefault="00C03253" w:rsidP="00C0325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2. При подготовке обоснования НМЦК в феврале 2023 г. в реестре контрактов были найдены сведения о контрактах на поставку товаров, соответствующих условиям планируемой закупки, заключенных и исполненных в июле 2022 г. Можно ли использовать данную информацию для целей обоснования НМЦК?</w:t>
      </w:r>
    </w:p>
    <w:p w:rsidR="00C03253" w:rsidRPr="003E3C61" w:rsidRDefault="00C03253" w:rsidP="00355F6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C61">
        <w:rPr>
          <w:rFonts w:ascii="Times New Roman" w:hAnsi="Times New Roman" w:cs="Times New Roman"/>
          <w:i/>
          <w:sz w:val="24"/>
          <w:szCs w:val="24"/>
        </w:rPr>
        <w:t>Варианты ответ:</w:t>
      </w:r>
    </w:p>
    <w:p w:rsidR="00C03253" w:rsidRPr="003E3C61" w:rsidRDefault="00C03253" w:rsidP="00355F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а) можно при условии приведения цен прошлых периодов к текущему уровню цен</w:t>
      </w:r>
    </w:p>
    <w:p w:rsidR="00C03253" w:rsidRPr="003E3C61" w:rsidRDefault="00C03253" w:rsidP="0035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можно</w:t>
      </w:r>
    </w:p>
    <w:p w:rsidR="00C03253" w:rsidRPr="003E3C61" w:rsidRDefault="00C03253" w:rsidP="0035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нельзя</w:t>
      </w:r>
    </w:p>
    <w:p w:rsidR="00C03253" w:rsidRPr="003E3C61" w:rsidRDefault="00C03253" w:rsidP="00C901F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Цены прошлых периодов (более 6 мес. от периода определения НМЦК) могут использоваться для целей обоснования НМЦК, но только при условии приведения к текущему уровню цен </w:t>
      </w:r>
      <w:r w:rsidR="006B068D" w:rsidRPr="003E3C61">
        <w:rPr>
          <w:rFonts w:ascii="Times New Roman" w:hAnsi="Times New Roman" w:cs="Times New Roman"/>
          <w:sz w:val="24"/>
          <w:szCs w:val="24"/>
        </w:rPr>
        <w:t>путем применения коэффициента, рассчитанного в соответствии с формулой (</w:t>
      </w:r>
      <w:r w:rsidRPr="003E3C61">
        <w:rPr>
          <w:rFonts w:ascii="Times New Roman" w:hAnsi="Times New Roman" w:cs="Times New Roman"/>
          <w:sz w:val="24"/>
          <w:szCs w:val="24"/>
        </w:rPr>
        <w:t>п. 3.18 Методических рекомендаций, утв. приказом Минэкономразвития России от 02.10.2013 № 567</w:t>
      </w:r>
      <w:r w:rsidR="006B068D" w:rsidRPr="003E3C61">
        <w:rPr>
          <w:rFonts w:ascii="Times New Roman" w:hAnsi="Times New Roman" w:cs="Times New Roman"/>
          <w:sz w:val="24"/>
          <w:szCs w:val="24"/>
        </w:rPr>
        <w:t>)</w:t>
      </w:r>
      <w:r w:rsidRPr="003E3C61">
        <w:rPr>
          <w:rFonts w:ascii="Times New Roman" w:hAnsi="Times New Roman" w:cs="Times New Roman"/>
          <w:sz w:val="24"/>
          <w:szCs w:val="24"/>
        </w:rPr>
        <w:t>:</w:t>
      </w:r>
    </w:p>
    <w:p w:rsidR="00C03253" w:rsidRPr="003E3C61" w:rsidRDefault="00C03253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noProof/>
          <w:position w:val="-38"/>
          <w:sz w:val="24"/>
          <w:szCs w:val="24"/>
          <w:lang w:eastAsia="ru-RU"/>
        </w:rPr>
        <w:drawing>
          <wp:inline distT="0" distB="0" distL="0" distR="0" wp14:anchorId="65C306EB" wp14:editId="05ED63C7">
            <wp:extent cx="2333625" cy="4965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009" cy="50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53" w:rsidRPr="003E3C61" w:rsidRDefault="00C03253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где:</w:t>
      </w:r>
    </w:p>
    <w:p w:rsidR="00C03253" w:rsidRPr="003E3C61" w:rsidRDefault="00C03253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C61">
        <w:rPr>
          <w:rFonts w:ascii="Times New Roman" w:hAnsi="Times New Roman" w:cs="Times New Roman"/>
          <w:i/>
          <w:sz w:val="24"/>
          <w:szCs w:val="24"/>
        </w:rPr>
        <w:t>k</w:t>
      </w:r>
      <w:proofErr w:type="gramEnd"/>
      <w:r w:rsidRPr="003E3C61">
        <w:rPr>
          <w:rFonts w:ascii="Times New Roman" w:hAnsi="Times New Roman" w:cs="Times New Roman"/>
          <w:sz w:val="24"/>
          <w:szCs w:val="24"/>
          <w:vertAlign w:val="superscript"/>
        </w:rPr>
        <w:t xml:space="preserve">пп </w:t>
      </w:r>
      <w:r w:rsidRPr="003E3C61">
        <w:rPr>
          <w:rFonts w:ascii="Times New Roman" w:hAnsi="Times New Roman" w:cs="Times New Roman"/>
          <w:sz w:val="24"/>
          <w:szCs w:val="24"/>
        </w:rPr>
        <w:t>- коэффициент для пересчета цен прошлых периодов к текущему уровню цен;</w:t>
      </w:r>
    </w:p>
    <w:p w:rsidR="00C03253" w:rsidRPr="003E3C61" w:rsidRDefault="00C03253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C61">
        <w:rPr>
          <w:rFonts w:ascii="Times New Roman" w:hAnsi="Times New Roman" w:cs="Times New Roman"/>
          <w:i/>
          <w:sz w:val="24"/>
          <w:szCs w:val="24"/>
        </w:rPr>
        <w:t>t</w:t>
      </w:r>
      <w:proofErr w:type="gramEnd"/>
      <w:r w:rsidRPr="003E3C61">
        <w:rPr>
          <w:rFonts w:ascii="Times New Roman" w:hAnsi="Times New Roman" w:cs="Times New Roman"/>
          <w:i/>
          <w:sz w:val="24"/>
          <w:szCs w:val="24"/>
        </w:rPr>
        <w:t>ф</w:t>
      </w:r>
      <w:r w:rsidRPr="003E3C61">
        <w:rPr>
          <w:rFonts w:ascii="Times New Roman" w:hAnsi="Times New Roman" w:cs="Times New Roman"/>
          <w:sz w:val="24"/>
          <w:szCs w:val="24"/>
        </w:rPr>
        <w:t xml:space="preserve"> - срок формирования ценовой информации, используемой для расчета;</w:t>
      </w:r>
    </w:p>
    <w:p w:rsidR="00C03253" w:rsidRPr="003E3C61" w:rsidRDefault="00C03253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i/>
          <w:sz w:val="24"/>
          <w:szCs w:val="24"/>
        </w:rPr>
        <w:t>t</w:t>
      </w:r>
      <w:r w:rsidRPr="003E3C61">
        <w:rPr>
          <w:rFonts w:ascii="Times New Roman" w:hAnsi="Times New Roman" w:cs="Times New Roman"/>
          <w:sz w:val="24"/>
          <w:szCs w:val="24"/>
        </w:rPr>
        <w:t xml:space="preserve"> - месяц проведения расчетов НМЦК;</w:t>
      </w:r>
    </w:p>
    <w:p w:rsidR="00417E9C" w:rsidRPr="003E3C61" w:rsidRDefault="00C03253" w:rsidP="00355F6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ИПЦ</w:t>
      </w:r>
      <w:proofErr w:type="gramStart"/>
      <w:r w:rsidRPr="003E3C61">
        <w:rPr>
          <w:rFonts w:ascii="Times New Roman" w:hAnsi="Times New Roman" w:cs="Times New Roman"/>
          <w:i/>
          <w:sz w:val="24"/>
          <w:szCs w:val="24"/>
          <w:vertAlign w:val="subscript"/>
        </w:rPr>
        <w:t>t</w:t>
      </w:r>
      <w:proofErr w:type="gramEnd"/>
      <w:r w:rsidRPr="003E3C61">
        <w:rPr>
          <w:rFonts w:ascii="Times New Roman" w:hAnsi="Times New Roman" w:cs="Times New Roman"/>
          <w:sz w:val="24"/>
          <w:szCs w:val="24"/>
        </w:rPr>
        <w:t xml:space="preserve"> - индекс потребительских цен на месяц в процентах к предыдущему месяцу, соответствующий месяцу в интервале от </w:t>
      </w:r>
      <w:r w:rsidRPr="003E3C61">
        <w:rPr>
          <w:rFonts w:ascii="Times New Roman" w:hAnsi="Times New Roman" w:cs="Times New Roman"/>
          <w:i/>
          <w:sz w:val="24"/>
          <w:szCs w:val="24"/>
        </w:rPr>
        <w:t>tф</w:t>
      </w:r>
      <w:r w:rsidRPr="003E3C61">
        <w:rPr>
          <w:rFonts w:ascii="Times New Roman" w:hAnsi="Times New Roman" w:cs="Times New Roman"/>
          <w:sz w:val="24"/>
          <w:szCs w:val="24"/>
        </w:rPr>
        <w:t xml:space="preserve"> до </w:t>
      </w:r>
      <w:r w:rsidRPr="003E3C61">
        <w:rPr>
          <w:rFonts w:ascii="Times New Roman" w:hAnsi="Times New Roman" w:cs="Times New Roman"/>
          <w:i/>
          <w:sz w:val="24"/>
          <w:szCs w:val="24"/>
        </w:rPr>
        <w:t>t</w:t>
      </w:r>
      <w:r w:rsidRPr="003E3C61">
        <w:rPr>
          <w:rFonts w:ascii="Times New Roman" w:hAnsi="Times New Roman" w:cs="Times New Roman"/>
          <w:sz w:val="24"/>
          <w:szCs w:val="24"/>
        </w:rPr>
        <w:t xml:space="preserve"> включительно, установленный Федеральной службой государственной статистики (официальный сайт в сети "Интернет" </w:t>
      </w:r>
      <w:hyperlink r:id="rId7" w:history="1">
        <w:r w:rsidRPr="003E3C61">
          <w:rPr>
            <w:rStyle w:val="a3"/>
            <w:rFonts w:ascii="Times New Roman" w:hAnsi="Times New Roman" w:cs="Times New Roman"/>
            <w:sz w:val="24"/>
            <w:szCs w:val="24"/>
          </w:rPr>
          <w:t>www.gks.ru</w:t>
        </w:r>
      </w:hyperlink>
      <w:r w:rsidR="00F70A0A" w:rsidRPr="003E3C61">
        <w:rPr>
          <w:rFonts w:ascii="Times New Roman" w:hAnsi="Times New Roman" w:cs="Times New Roman"/>
          <w:sz w:val="24"/>
          <w:szCs w:val="24"/>
        </w:rPr>
        <w:t>).</w:t>
      </w:r>
    </w:p>
    <w:p w:rsidR="00B46004" w:rsidRPr="003E3C61" w:rsidRDefault="00B46004" w:rsidP="00F70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6004" w:rsidRPr="003E3C61" w:rsidRDefault="00B46004" w:rsidP="00B4600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EC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НЕ БЫЛО ПРОБЛЕМ</w:t>
      </w:r>
      <w:r w:rsidRPr="003E3C61">
        <w:rPr>
          <w:rFonts w:ascii="Times New Roman" w:hAnsi="Times New Roman" w:cs="Times New Roman"/>
          <w:b/>
          <w:sz w:val="24"/>
          <w:szCs w:val="24"/>
        </w:rPr>
        <w:t xml:space="preserve"> 3. Заказчик запросил ценовые предложения на масляный радиатор мощностью от 1500 Вт, площадью обогрева не менее 15 кв. м, с количеством секций не менее 7. В ответ поставщиком представлена цена за масляный радиатор из 5 секций, с уровнем мощности 1000 Вт и площадью обогрева 10 кв. м. Как соотносятся между собой эти товары?</w:t>
      </w:r>
    </w:p>
    <w:p w:rsidR="00B46004" w:rsidRPr="003E3C61" w:rsidRDefault="00B46004" w:rsidP="00355F63">
      <w:pPr>
        <w:shd w:val="clear" w:color="auto" w:fill="FCFCFC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B46004" w:rsidRPr="003E3C61" w:rsidRDefault="00B46004" w:rsidP="00355F63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а) данные товары являются однородными</w:t>
      </w:r>
    </w:p>
    <w:p w:rsidR="00B46004" w:rsidRPr="003E3C61" w:rsidRDefault="00B46004" w:rsidP="00355F63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sz w:val="24"/>
          <w:szCs w:val="24"/>
          <w:u w:val="single"/>
        </w:rPr>
        <w:t>б) товары, указанные в ценовом предложении, не сопоставимы с условиями планируемой закупки</w:t>
      </w:r>
    </w:p>
    <w:p w:rsidR="00B46004" w:rsidRPr="003E3C61" w:rsidRDefault="00B46004" w:rsidP="00355F63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данные товары являются идентичными</w:t>
      </w:r>
    </w:p>
    <w:p w:rsidR="00B46004" w:rsidRPr="003E3C61" w:rsidRDefault="00B46004" w:rsidP="00F70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BC9" w:rsidRPr="003E3C61" w:rsidRDefault="00F52BC9" w:rsidP="00F52BC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4. При подготовке обоснования НМЦК на поставку принтеров заказчиком были получены следующие ценовые предложения от поставщиков оргтехники: 9</w:t>
      </w:r>
      <w:r w:rsidR="00D52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C61">
        <w:rPr>
          <w:rFonts w:ascii="Times New Roman" w:hAnsi="Times New Roman" w:cs="Times New Roman"/>
          <w:b/>
          <w:sz w:val="24"/>
          <w:szCs w:val="24"/>
        </w:rPr>
        <w:t>000 руб./шт.,</w:t>
      </w:r>
      <w:r w:rsidR="00D52DF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3C61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D52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C61">
        <w:rPr>
          <w:rFonts w:ascii="Times New Roman" w:hAnsi="Times New Roman" w:cs="Times New Roman"/>
          <w:b/>
          <w:sz w:val="24"/>
          <w:szCs w:val="24"/>
        </w:rPr>
        <w:t>000 руб./шт. и 17</w:t>
      </w:r>
      <w:r w:rsidR="00D52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C61">
        <w:rPr>
          <w:rFonts w:ascii="Times New Roman" w:hAnsi="Times New Roman" w:cs="Times New Roman"/>
          <w:b/>
          <w:sz w:val="24"/>
          <w:szCs w:val="24"/>
        </w:rPr>
        <w:t>000 руб./шт. Рассчитайте коэффициент вариации и с учетом полученного значения укажите, как следует поступить заказчику.</w:t>
      </w:r>
    </w:p>
    <w:p w:rsidR="00F52BC9" w:rsidRPr="003E3C61" w:rsidRDefault="00F52BC9" w:rsidP="00355F63">
      <w:pPr>
        <w:shd w:val="clear" w:color="auto" w:fill="FCFCFC"/>
        <w:tabs>
          <w:tab w:val="left" w:pos="106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F52BC9" w:rsidRPr="003E3C61" w:rsidRDefault="00F52BC9" w:rsidP="00355F63">
      <w:pPr>
        <w:tabs>
          <w:tab w:val="left" w:pos="1063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а) использовать полученные ценовые предложения для обоснования НМЦК</w:t>
      </w:r>
    </w:p>
    <w:p w:rsidR="00F52BC9" w:rsidRPr="003E3C61" w:rsidRDefault="00F52BC9" w:rsidP="00355F63">
      <w:pPr>
        <w:tabs>
          <w:tab w:val="left" w:pos="1063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не использовать полученные ценовые предложения, повторно провести сбор ценовой информации</w:t>
      </w:r>
    </w:p>
    <w:p w:rsidR="00F52BC9" w:rsidRPr="003E3C61" w:rsidRDefault="00F52BC9" w:rsidP="00355F63">
      <w:pPr>
        <w:tabs>
          <w:tab w:val="left" w:pos="1063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в) провести дополнительные исследования в целях увеличения количества ценовой информации, используемой в расчетах</w:t>
      </w:r>
    </w:p>
    <w:p w:rsidR="00F90D96" w:rsidRPr="003E3C61" w:rsidRDefault="00DB3EA9" w:rsidP="003849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 соответствии с п. 3.20.2 Методических рекомендаций, утв. приказом Минэкономразвития России от 02.10.2013 № 567, если значение коэффициента вариации оказалось более 33 % (а в</w:t>
      </w:r>
      <w:r w:rsidR="009F00FD">
        <w:rPr>
          <w:rFonts w:ascii="Times New Roman" w:hAnsi="Times New Roman" w:cs="Times New Roman"/>
          <w:sz w:val="24"/>
          <w:szCs w:val="24"/>
        </w:rPr>
        <w:t xml:space="preserve"> нашем случае оно равно 33,8 %) с</w:t>
      </w:r>
      <w:r w:rsidRPr="003E3C61">
        <w:rPr>
          <w:rFonts w:ascii="Times New Roman" w:hAnsi="Times New Roman" w:cs="Times New Roman"/>
          <w:sz w:val="24"/>
          <w:szCs w:val="24"/>
        </w:rPr>
        <w:t>овокупность значений, используемых в расчете, при определе</w:t>
      </w:r>
      <w:r w:rsidR="009F00FD">
        <w:rPr>
          <w:rFonts w:ascii="Times New Roman" w:hAnsi="Times New Roman" w:cs="Times New Roman"/>
          <w:sz w:val="24"/>
          <w:szCs w:val="24"/>
        </w:rPr>
        <w:t>нии НМЦК считается неоднородной</w:t>
      </w:r>
      <w:r w:rsidRPr="003E3C61">
        <w:rPr>
          <w:rFonts w:ascii="Times New Roman" w:hAnsi="Times New Roman" w:cs="Times New Roman"/>
          <w:sz w:val="24"/>
          <w:szCs w:val="24"/>
        </w:rPr>
        <w:t>. Если коэффициент вариации превышает 33</w:t>
      </w:r>
      <w:r w:rsidR="009F00FD">
        <w:rPr>
          <w:rFonts w:ascii="Times New Roman" w:hAnsi="Times New Roman" w:cs="Times New Roman"/>
          <w:sz w:val="24"/>
          <w:szCs w:val="24"/>
        </w:rPr>
        <w:t xml:space="preserve"> </w:t>
      </w:r>
      <w:r w:rsidRPr="003E3C61">
        <w:rPr>
          <w:rFonts w:ascii="Times New Roman" w:hAnsi="Times New Roman" w:cs="Times New Roman"/>
          <w:sz w:val="24"/>
          <w:szCs w:val="24"/>
        </w:rPr>
        <w:t>%, целесообразно провести дополнительные исследования в целях увеличения количества ценовой информации, используемой в расчетах.</w:t>
      </w:r>
    </w:p>
    <w:p w:rsidR="00827C40" w:rsidRPr="003E3C61" w:rsidRDefault="00827C40" w:rsidP="00417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C40" w:rsidRPr="003E3C61" w:rsidRDefault="00827C40" w:rsidP="00827C4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EC">
        <w:rPr>
          <w:rFonts w:ascii="Times New Roman" w:hAnsi="Times New Roman" w:cs="Times New Roman"/>
          <w:b/>
          <w:sz w:val="24"/>
          <w:szCs w:val="24"/>
          <w:highlight w:val="yellow"/>
        </w:rPr>
        <w:t>НЕ БЫЛО ПРОБЛЕМ</w:t>
      </w:r>
      <w:r w:rsidRPr="003E3C61">
        <w:rPr>
          <w:rFonts w:ascii="Times New Roman" w:hAnsi="Times New Roman" w:cs="Times New Roman"/>
          <w:b/>
          <w:sz w:val="24"/>
          <w:szCs w:val="24"/>
        </w:rPr>
        <w:t xml:space="preserve"> 5. Заказчик планирует провести электронный аукцион на поставку 10 ноутбуков. При подготовке обоснования НМЦК были получены следующие ценовые предложения: 63 000 руб./шт., 64 000 руб./шт. и 68 000 руб./шт. Рассчитайте НМЦК в соответствии с Методическими рекомендациями, утв. приказом Минэкономразвития России от 02.10.2013 № 567.</w:t>
      </w:r>
    </w:p>
    <w:p w:rsidR="00827C40" w:rsidRPr="003E3C61" w:rsidRDefault="00827C40" w:rsidP="00294E96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827C40" w:rsidRPr="003E3C61" w:rsidRDefault="00827C40" w:rsidP="00294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sz w:val="24"/>
          <w:szCs w:val="24"/>
          <w:u w:val="single"/>
        </w:rPr>
        <w:t>а) 650 тыс. руб.</w:t>
      </w:r>
    </w:p>
    <w:p w:rsidR="00827C40" w:rsidRPr="003E3C61" w:rsidRDefault="00827C40" w:rsidP="00294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640 тыс. руб.</w:t>
      </w:r>
    </w:p>
    <w:p w:rsidR="00827C40" w:rsidRPr="003E3C61" w:rsidRDefault="00827C40" w:rsidP="00294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630 тыс. руб.</w:t>
      </w:r>
    </w:p>
    <w:p w:rsidR="00827C40" w:rsidRPr="003E3C61" w:rsidRDefault="00827C40" w:rsidP="00294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г) 680 тыс. руб.</w:t>
      </w:r>
    </w:p>
    <w:p w:rsidR="00827C40" w:rsidRPr="003E3C61" w:rsidRDefault="00827C40" w:rsidP="00417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7C40" w:rsidRPr="003E3C61" w:rsidRDefault="00827C40" w:rsidP="00827C4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6. Необходимо подготовить обоснование цены контракта, заключаемого с единственным поставщиком (ГУП «Водоканал») на водоснабжение и водоотведение.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C61">
        <w:rPr>
          <w:rFonts w:ascii="Times New Roman" w:hAnsi="Times New Roman" w:cs="Times New Roman"/>
          <w:b/>
          <w:i/>
          <w:sz w:val="24"/>
          <w:szCs w:val="24"/>
        </w:rPr>
        <w:t>Первое полугодие: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C61">
        <w:rPr>
          <w:rFonts w:ascii="Times New Roman" w:hAnsi="Times New Roman" w:cs="Times New Roman"/>
          <w:i/>
          <w:sz w:val="24"/>
          <w:szCs w:val="24"/>
        </w:rPr>
        <w:t>Потребность заказчика — 5 000 м3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C61">
        <w:rPr>
          <w:rFonts w:ascii="Times New Roman" w:hAnsi="Times New Roman" w:cs="Times New Roman"/>
          <w:i/>
          <w:sz w:val="24"/>
          <w:szCs w:val="24"/>
        </w:rPr>
        <w:t>Водоснабжение — 27 руб./м3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C61">
        <w:rPr>
          <w:rFonts w:ascii="Times New Roman" w:hAnsi="Times New Roman" w:cs="Times New Roman"/>
          <w:i/>
          <w:sz w:val="24"/>
          <w:szCs w:val="24"/>
        </w:rPr>
        <w:t>Водоотведение — 19 руб./м3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C61">
        <w:rPr>
          <w:rFonts w:ascii="Times New Roman" w:hAnsi="Times New Roman" w:cs="Times New Roman"/>
          <w:b/>
          <w:i/>
          <w:sz w:val="24"/>
          <w:szCs w:val="24"/>
        </w:rPr>
        <w:t>Второе полугодие: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C61">
        <w:rPr>
          <w:rFonts w:ascii="Times New Roman" w:hAnsi="Times New Roman" w:cs="Times New Roman"/>
          <w:i/>
          <w:sz w:val="24"/>
          <w:szCs w:val="24"/>
        </w:rPr>
        <w:t>Потребность заказчика — 5 000 м3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C61">
        <w:rPr>
          <w:rFonts w:ascii="Times New Roman" w:hAnsi="Times New Roman" w:cs="Times New Roman"/>
          <w:i/>
          <w:sz w:val="24"/>
          <w:szCs w:val="24"/>
        </w:rPr>
        <w:t>Водоснабжение — 30 руб./м3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C61">
        <w:rPr>
          <w:rFonts w:ascii="Times New Roman" w:hAnsi="Times New Roman" w:cs="Times New Roman"/>
          <w:i/>
          <w:sz w:val="24"/>
          <w:szCs w:val="24"/>
        </w:rPr>
        <w:t>Водоотведение — 21 руб./м3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Какой будет цена контракта на услуги водоснабжения и водоотведения?</w:t>
      </w:r>
    </w:p>
    <w:p w:rsidR="00827C40" w:rsidRPr="003E3C61" w:rsidRDefault="00827C40" w:rsidP="00355F63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Варианты ответа: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а) 460 тыс. руб.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500 тыс. руб.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510 тыс. руб.</w:t>
      </w:r>
    </w:p>
    <w:p w:rsidR="00827C40" w:rsidRPr="003E3C61" w:rsidRDefault="00827C40" w:rsidP="00355F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г) 485 тыс. руб.</w:t>
      </w:r>
    </w:p>
    <w:p w:rsidR="00827C40" w:rsidRPr="003E3C61" w:rsidRDefault="00827C40" w:rsidP="003849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Расчет, выполненный тарифным методом:</w:t>
      </w:r>
    </w:p>
    <w:p w:rsidR="00827C40" w:rsidRPr="003E3C61" w:rsidRDefault="00827C40" w:rsidP="003849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((27 х 5</w:t>
      </w:r>
      <w:r w:rsidR="00913E7D">
        <w:rPr>
          <w:rFonts w:ascii="Times New Roman" w:hAnsi="Times New Roman" w:cs="Times New Roman"/>
          <w:sz w:val="24"/>
          <w:szCs w:val="24"/>
        </w:rPr>
        <w:t xml:space="preserve"> </w:t>
      </w:r>
      <w:r w:rsidRPr="003E3C61">
        <w:rPr>
          <w:rFonts w:ascii="Times New Roman" w:hAnsi="Times New Roman" w:cs="Times New Roman"/>
          <w:sz w:val="24"/>
          <w:szCs w:val="24"/>
        </w:rPr>
        <w:t>000) + (19 х 5</w:t>
      </w:r>
      <w:r w:rsidR="00913E7D">
        <w:rPr>
          <w:rFonts w:ascii="Times New Roman" w:hAnsi="Times New Roman" w:cs="Times New Roman"/>
          <w:sz w:val="24"/>
          <w:szCs w:val="24"/>
        </w:rPr>
        <w:t xml:space="preserve"> </w:t>
      </w:r>
      <w:r w:rsidRPr="003E3C61">
        <w:rPr>
          <w:rFonts w:ascii="Times New Roman" w:hAnsi="Times New Roman" w:cs="Times New Roman"/>
          <w:sz w:val="24"/>
          <w:szCs w:val="24"/>
        </w:rPr>
        <w:t>000)) + ((30 х 5</w:t>
      </w:r>
      <w:r w:rsidR="00913E7D">
        <w:rPr>
          <w:rFonts w:ascii="Times New Roman" w:hAnsi="Times New Roman" w:cs="Times New Roman"/>
          <w:sz w:val="24"/>
          <w:szCs w:val="24"/>
        </w:rPr>
        <w:t xml:space="preserve"> </w:t>
      </w:r>
      <w:r w:rsidRPr="003E3C61">
        <w:rPr>
          <w:rFonts w:ascii="Times New Roman" w:hAnsi="Times New Roman" w:cs="Times New Roman"/>
          <w:sz w:val="24"/>
          <w:szCs w:val="24"/>
        </w:rPr>
        <w:t>000) + (21 х 5</w:t>
      </w:r>
      <w:r w:rsidR="00913E7D">
        <w:rPr>
          <w:rFonts w:ascii="Times New Roman" w:hAnsi="Times New Roman" w:cs="Times New Roman"/>
          <w:sz w:val="24"/>
          <w:szCs w:val="24"/>
        </w:rPr>
        <w:t xml:space="preserve"> </w:t>
      </w:r>
      <w:r w:rsidRPr="003E3C61">
        <w:rPr>
          <w:rFonts w:ascii="Times New Roman" w:hAnsi="Times New Roman" w:cs="Times New Roman"/>
          <w:sz w:val="24"/>
          <w:szCs w:val="24"/>
        </w:rPr>
        <w:t>000)) = 485 000 руб.</w:t>
      </w:r>
    </w:p>
    <w:p w:rsidR="00827C40" w:rsidRPr="003E3C61" w:rsidRDefault="00827C40" w:rsidP="00417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C9F" w:rsidRPr="003E3C61" w:rsidRDefault="00061C9F" w:rsidP="00417E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AC0" w:rsidRPr="003E3C61" w:rsidRDefault="00991AC0" w:rsidP="00991AC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Описание объекта закупки</w:t>
      </w:r>
    </w:p>
    <w:p w:rsidR="00991AC0" w:rsidRPr="003E3C61" w:rsidRDefault="00991AC0" w:rsidP="00991AC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1. Что из перечисленного ниже не может включаться в описание объекта закупки?</w:t>
      </w:r>
    </w:p>
    <w:p w:rsidR="00991AC0" w:rsidRPr="003E3C61" w:rsidRDefault="00991AC0" w:rsidP="003849E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C61">
        <w:rPr>
          <w:rFonts w:ascii="Times New Roman" w:hAnsi="Times New Roman" w:cs="Times New Roman"/>
          <w:i/>
          <w:sz w:val="24"/>
          <w:szCs w:val="24"/>
        </w:rPr>
        <w:t>Варианты ответов:</w:t>
      </w:r>
    </w:p>
    <w:p w:rsidR="00991AC0" w:rsidRPr="003E3C61" w:rsidRDefault="00991AC0" w:rsidP="003849E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а) требования к производителю товара</w:t>
      </w:r>
    </w:p>
    <w:p w:rsidR="009514B0" w:rsidRPr="003E3C61" w:rsidRDefault="009514B0" w:rsidP="003849E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г) требования к деловой репутации участника закупки</w:t>
      </w:r>
    </w:p>
    <w:p w:rsidR="009514B0" w:rsidRPr="003E3C61" w:rsidRDefault="009514B0" w:rsidP="003849E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з) требования о налич</w:t>
      </w:r>
      <w:proofErr w:type="gramStart"/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ии у у</w:t>
      </w:r>
      <w:proofErr w:type="gramEnd"/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частника закупки ресурсов, необходимых для исполнения контракта</w:t>
      </w:r>
    </w:p>
    <w:p w:rsidR="00991AC0" w:rsidRPr="003E3C61" w:rsidRDefault="00991AC0" w:rsidP="003849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sz w:val="24"/>
          <w:szCs w:val="24"/>
          <w:u w:val="single"/>
        </w:rPr>
        <w:t>Включение таких требований прямо запрещено в силу ч. 3 ст. 33 Закона № 44-ФЗ</w:t>
      </w:r>
      <w:r w:rsidR="00B2671D" w:rsidRPr="003E3C6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2671D" w:rsidRPr="003E3C61" w:rsidRDefault="00B2671D" w:rsidP="003849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Не допускается включение в описание объекта закупки </w:t>
      </w:r>
      <w:r w:rsidRPr="000D113C">
        <w:rPr>
          <w:rFonts w:ascii="Times New Roman" w:hAnsi="Times New Roman" w:cs="Times New Roman"/>
          <w:b/>
          <w:sz w:val="24"/>
          <w:szCs w:val="24"/>
        </w:rPr>
        <w:t>требований к производителю товара</w:t>
      </w:r>
      <w:r w:rsidRPr="003E3C61">
        <w:rPr>
          <w:rFonts w:ascii="Times New Roman" w:hAnsi="Times New Roman" w:cs="Times New Roman"/>
          <w:sz w:val="24"/>
          <w:szCs w:val="24"/>
        </w:rPr>
        <w:t xml:space="preserve">, к участнику закупки, а также </w:t>
      </w:r>
      <w:r w:rsidRPr="000D113C">
        <w:rPr>
          <w:rFonts w:ascii="Times New Roman" w:hAnsi="Times New Roman" w:cs="Times New Roman"/>
          <w:b/>
          <w:sz w:val="24"/>
          <w:szCs w:val="24"/>
        </w:rPr>
        <w:t>требования к деловой репутации участника закупки</w:t>
      </w:r>
      <w:r w:rsidRPr="003E3C61">
        <w:rPr>
          <w:rFonts w:ascii="Times New Roman" w:hAnsi="Times New Roman" w:cs="Times New Roman"/>
          <w:sz w:val="24"/>
          <w:szCs w:val="24"/>
        </w:rPr>
        <w:t xml:space="preserve">, </w:t>
      </w:r>
      <w:r w:rsidRPr="000D113C">
        <w:rPr>
          <w:rFonts w:ascii="Times New Roman" w:hAnsi="Times New Roman" w:cs="Times New Roman"/>
          <w:b/>
          <w:sz w:val="24"/>
          <w:szCs w:val="24"/>
        </w:rPr>
        <w:t>требования к наличию у него производственных мощностей, технологического оборудования, трудовых, финансовых и других ресурсов</w:t>
      </w:r>
      <w:r w:rsidRPr="003E3C61">
        <w:rPr>
          <w:rFonts w:ascii="Times New Roman" w:hAnsi="Times New Roman" w:cs="Times New Roman"/>
          <w:sz w:val="24"/>
          <w:szCs w:val="24"/>
        </w:rPr>
        <w:t xml:space="preserve">, необходимых для производства товара, поставка которого является предметом контракта, для выполнения работы или оказания услуги, являющихся предметом контракта, за исключением случаев, если возможность установления таких требований к участнику закупки предусмотрена </w:t>
      </w:r>
      <w:r w:rsidR="00CA61D4" w:rsidRPr="003E3C61">
        <w:rPr>
          <w:rFonts w:ascii="Times New Roman" w:hAnsi="Times New Roman" w:cs="Times New Roman"/>
          <w:sz w:val="24"/>
          <w:szCs w:val="24"/>
        </w:rPr>
        <w:t>Законом № 44-ФЗ</w:t>
      </w:r>
      <w:r w:rsidRPr="003E3C61">
        <w:rPr>
          <w:rFonts w:ascii="Times New Roman" w:hAnsi="Times New Roman" w:cs="Times New Roman"/>
          <w:sz w:val="24"/>
          <w:szCs w:val="24"/>
        </w:rPr>
        <w:t>.</w:t>
      </w:r>
    </w:p>
    <w:p w:rsidR="00991AC0" w:rsidRPr="003E3C61" w:rsidRDefault="00991AC0" w:rsidP="003849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требования к характеристикам, которым соответствует продукция единственного производителя, если это обусловлено спецификой использования товара</w:t>
      </w:r>
    </w:p>
    <w:p w:rsidR="00991AC0" w:rsidRPr="003E3C61" w:rsidRDefault="00991AC0" w:rsidP="003849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Указание заказчиком особых характеристик товара, которые отвечают его потребностям и необходимы ему с учетом специфики использования такого товара, не может рассматриваться как ограничение круга потенциальных участников закупки (п. 1 Обзора судебной практики применения законодательства о контрактной системе, утв. Президиумом Верховного Суда РФ 28.06.2017).</w:t>
      </w:r>
      <w:r w:rsidR="00F9768A" w:rsidRPr="003E3C61">
        <w:rPr>
          <w:rFonts w:ascii="Times New Roman" w:hAnsi="Times New Roman" w:cs="Times New Roman"/>
          <w:sz w:val="24"/>
          <w:szCs w:val="24"/>
        </w:rPr>
        <w:t xml:space="preserve"> </w:t>
      </w:r>
      <w:r w:rsidR="00F9768A" w:rsidRPr="003E3C61">
        <w:rPr>
          <w:rFonts w:ascii="Times New Roman" w:hAnsi="Times New Roman" w:cs="Times New Roman"/>
          <w:sz w:val="24"/>
          <w:szCs w:val="24"/>
          <w:u w:val="single"/>
        </w:rPr>
        <w:t xml:space="preserve">Например, покупка автомобиля: «Изучив рынок легковых автомобилей с </w:t>
      </w:r>
      <w:r w:rsidR="00987ED9">
        <w:rPr>
          <w:rFonts w:ascii="Times New Roman" w:hAnsi="Times New Roman" w:cs="Times New Roman"/>
          <w:sz w:val="24"/>
          <w:szCs w:val="24"/>
          <w:u w:val="single"/>
        </w:rPr>
        <w:t>объемом двигателя 1.6 л, МКПП</w:t>
      </w:r>
      <w:r w:rsidR="00F9768A" w:rsidRPr="003E3C61">
        <w:rPr>
          <w:rFonts w:ascii="Times New Roman" w:hAnsi="Times New Roman" w:cs="Times New Roman"/>
          <w:sz w:val="24"/>
          <w:szCs w:val="24"/>
          <w:u w:val="single"/>
        </w:rPr>
        <w:t xml:space="preserve"> и ценовой политикой до 1 млн., пришли к выводу, что легковой автомобиль </w:t>
      </w:r>
      <w:r w:rsidR="00F9768A" w:rsidRPr="003E3C61">
        <w:rPr>
          <w:rFonts w:ascii="Times New Roman" w:hAnsi="Times New Roman" w:cs="Times New Roman"/>
          <w:sz w:val="24"/>
          <w:szCs w:val="24"/>
          <w:u w:val="single"/>
          <w:lang w:val="en-US"/>
        </w:rPr>
        <w:t>LADA</w:t>
      </w:r>
      <w:r w:rsidR="00F9768A" w:rsidRPr="003E3C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768A" w:rsidRPr="003E3C61">
        <w:rPr>
          <w:rFonts w:ascii="Times New Roman" w:hAnsi="Times New Roman" w:cs="Times New Roman"/>
          <w:sz w:val="24"/>
          <w:szCs w:val="24"/>
          <w:u w:val="single"/>
          <w:lang w:val="en-US"/>
        </w:rPr>
        <w:t>Granta</w:t>
      </w:r>
      <w:r w:rsidR="00F9768A" w:rsidRPr="003E3C61">
        <w:rPr>
          <w:rFonts w:ascii="Times New Roman" w:hAnsi="Times New Roman" w:cs="Times New Roman"/>
          <w:sz w:val="24"/>
          <w:szCs w:val="24"/>
          <w:u w:val="single"/>
        </w:rPr>
        <w:t xml:space="preserve"> является единственным автомобилем, соответствующим данным характеристикам и эквивалентов не имеет».</w:t>
      </w:r>
    </w:p>
    <w:p w:rsidR="00991AC0" w:rsidRPr="003E3C61" w:rsidRDefault="00991AC0" w:rsidP="003849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максимальные и/или минимальные и/или неизменные значения показателей, позволяющих определить соответствие закупаемых товара, работы, услуги установленным заказчиком требованиям</w:t>
      </w:r>
    </w:p>
    <w:p w:rsidR="00991AC0" w:rsidRPr="003E3C61" w:rsidRDefault="00991AC0" w:rsidP="003849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Включение в описание объекта закупки таких показателей </w:t>
      </w:r>
      <w:r w:rsidR="00630BDD" w:rsidRPr="003E3C61">
        <w:rPr>
          <w:rFonts w:ascii="Times New Roman" w:hAnsi="Times New Roman" w:cs="Times New Roman"/>
          <w:sz w:val="24"/>
          <w:szCs w:val="24"/>
        </w:rPr>
        <w:t>предусмотрено ч. 2 ст. 33 Закона № 44-ФЗ:</w:t>
      </w:r>
    </w:p>
    <w:p w:rsidR="00630BDD" w:rsidRPr="003E3C61" w:rsidRDefault="007D315F" w:rsidP="003849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30BDD" w:rsidRPr="003E3C61">
        <w:rPr>
          <w:rFonts w:ascii="Times New Roman" w:hAnsi="Times New Roman" w:cs="Times New Roman"/>
          <w:sz w:val="24"/>
          <w:szCs w:val="24"/>
        </w:rPr>
        <w:t>Описание объекта закупки должно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 и (или) значения показателей, которые не могут изменяться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0BDD" w:rsidRPr="003E3C61">
        <w:rPr>
          <w:rFonts w:ascii="Times New Roman" w:hAnsi="Times New Roman" w:cs="Times New Roman"/>
          <w:sz w:val="24"/>
          <w:szCs w:val="24"/>
        </w:rPr>
        <w:t>.</w:t>
      </w:r>
    </w:p>
    <w:p w:rsidR="00991AC0" w:rsidRPr="003E3C61" w:rsidRDefault="00991AC0" w:rsidP="003849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д) проектно-сметная документация на строительство объекта капитального строительства</w:t>
      </w:r>
    </w:p>
    <w:p w:rsidR="00991AC0" w:rsidRPr="003E3C61" w:rsidRDefault="00991AC0" w:rsidP="003849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В случае закупки работ по строительству, реконструкции, капитальному ремонту, сносу объекта капитального строительства описание объекта закупки </w:t>
      </w:r>
      <w:r w:rsidRPr="00AD04E3">
        <w:rPr>
          <w:rFonts w:ascii="Times New Roman" w:hAnsi="Times New Roman" w:cs="Times New Roman"/>
          <w:b/>
          <w:sz w:val="24"/>
          <w:szCs w:val="24"/>
          <w:u w:val="single"/>
        </w:rPr>
        <w:t>должно</w:t>
      </w:r>
      <w:r w:rsidRPr="003E3C61">
        <w:rPr>
          <w:rFonts w:ascii="Times New Roman" w:hAnsi="Times New Roman" w:cs="Times New Roman"/>
          <w:sz w:val="24"/>
          <w:szCs w:val="24"/>
        </w:rPr>
        <w:t xml:space="preserve"> содержать проектную документацию (п. 8 ч. 1 ст. 33 Закона № 44-ФЗ).</w:t>
      </w:r>
    </w:p>
    <w:p w:rsidR="00991AC0" w:rsidRPr="003E3C61" w:rsidRDefault="00991AC0" w:rsidP="003849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е) фотографии желаемого товара</w:t>
      </w:r>
    </w:p>
    <w:p w:rsidR="00991AC0" w:rsidRPr="003E3C61" w:rsidRDefault="00E42F35" w:rsidP="003849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91AC0" w:rsidRPr="003E3C61">
        <w:rPr>
          <w:rFonts w:ascii="Times New Roman" w:hAnsi="Times New Roman" w:cs="Times New Roman"/>
          <w:sz w:val="24"/>
          <w:szCs w:val="24"/>
        </w:rPr>
        <w:t xml:space="preserve">писание объекта закупки может включать чертежи, эскизы, фотографии и т. д. Однако важно избежать ситуации, когда фотография фактически будет являться указанием на </w:t>
      </w:r>
      <w:r w:rsidR="00832F9B" w:rsidRPr="003E3C61">
        <w:rPr>
          <w:rFonts w:ascii="Times New Roman" w:hAnsi="Times New Roman" w:cs="Times New Roman"/>
          <w:sz w:val="24"/>
          <w:szCs w:val="24"/>
        </w:rPr>
        <w:t xml:space="preserve">товар конкретного производителя </w:t>
      </w:r>
      <w:r w:rsidRPr="003E3C61">
        <w:rPr>
          <w:rFonts w:ascii="Times New Roman" w:hAnsi="Times New Roman" w:cs="Times New Roman"/>
          <w:sz w:val="24"/>
          <w:szCs w:val="24"/>
        </w:rPr>
        <w:t>(п.</w:t>
      </w:r>
      <w:r w:rsidR="007D620F">
        <w:rPr>
          <w:rFonts w:ascii="Times New Roman" w:hAnsi="Times New Roman" w:cs="Times New Roman"/>
          <w:sz w:val="24"/>
          <w:szCs w:val="24"/>
        </w:rPr>
        <w:t xml:space="preserve"> </w:t>
      </w:r>
      <w:r w:rsidRPr="003E3C61">
        <w:rPr>
          <w:rFonts w:ascii="Times New Roman" w:hAnsi="Times New Roman" w:cs="Times New Roman"/>
          <w:sz w:val="24"/>
          <w:szCs w:val="24"/>
        </w:rPr>
        <w:t>3 ч. 1 ст. 33 Закона № 44-ФЗ)</w:t>
      </w:r>
      <w:r w:rsidR="00832F9B" w:rsidRPr="003E3C61">
        <w:rPr>
          <w:rFonts w:ascii="Times New Roman" w:hAnsi="Times New Roman" w:cs="Times New Roman"/>
          <w:sz w:val="24"/>
          <w:szCs w:val="24"/>
        </w:rPr>
        <w:t>.</w:t>
      </w:r>
    </w:p>
    <w:p w:rsidR="00991AC0" w:rsidRPr="003E3C61" w:rsidRDefault="00991AC0" w:rsidP="003849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ж) функциональные, технические, качественные и эксплуатационные характеристики объекта закупки</w:t>
      </w:r>
    </w:p>
    <w:p w:rsidR="009514B0" w:rsidRPr="003E3C61" w:rsidRDefault="00991AC0" w:rsidP="003849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Указанные характеристики не только могут, но и должны включаться в описание объекта закупки </w:t>
      </w:r>
      <w:r w:rsidR="00E42F35" w:rsidRPr="003E3C61">
        <w:rPr>
          <w:rFonts w:ascii="Times New Roman" w:hAnsi="Times New Roman" w:cs="Times New Roman"/>
          <w:sz w:val="24"/>
          <w:szCs w:val="24"/>
        </w:rPr>
        <w:t>(</w:t>
      </w:r>
      <w:r w:rsidRPr="003E3C61">
        <w:rPr>
          <w:rFonts w:ascii="Times New Roman" w:hAnsi="Times New Roman" w:cs="Times New Roman"/>
          <w:sz w:val="24"/>
          <w:szCs w:val="24"/>
        </w:rPr>
        <w:t>п</w:t>
      </w:r>
      <w:r w:rsidR="00832F9B" w:rsidRPr="003E3C61">
        <w:rPr>
          <w:rFonts w:ascii="Times New Roman" w:hAnsi="Times New Roman" w:cs="Times New Roman"/>
          <w:sz w:val="24"/>
          <w:szCs w:val="24"/>
        </w:rPr>
        <w:t>. 1 ч. 1 ст. 33 Закона № 44-ФЗ).</w:t>
      </w:r>
    </w:p>
    <w:p w:rsidR="00832F9B" w:rsidRPr="003E3C61" w:rsidRDefault="00832F9B" w:rsidP="00951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F35" w:rsidRPr="003E3C61" w:rsidRDefault="004F2AB6" w:rsidP="00E42F35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42F35" w:rsidRPr="003E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один или несколько случаев, когда можно включать в описание объекта закупки указание на товарный знак без сопровождения словами «или эквивалент».</w:t>
      </w:r>
    </w:p>
    <w:p w:rsidR="00E42F35" w:rsidRPr="003E3C61" w:rsidRDefault="00E42F35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ответов:</w:t>
      </w:r>
    </w:p>
    <w:p w:rsidR="00E42F35" w:rsidRPr="003E3C61" w:rsidRDefault="00E42F35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 конкретных производителей указаны в соглашении о предоставлении бюджетной субсидии</w:t>
      </w:r>
    </w:p>
    <w:p w:rsidR="00E42F35" w:rsidRPr="003E3C61" w:rsidRDefault="00E42F35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б) </w:t>
      </w: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закупаются запасные части к имеющейся у заказчика технике</w:t>
      </w:r>
    </w:p>
    <w:p w:rsidR="00E42F35" w:rsidRPr="003E3C61" w:rsidRDefault="00E42F35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в) </w:t>
      </w: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закупаются расходные материалы к имеющемуся у заказчика оборудованию</w:t>
      </w:r>
    </w:p>
    <w:p w:rsidR="00E42F35" w:rsidRPr="003E3C61" w:rsidRDefault="00E42F35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г) </w:t>
      </w: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необходимо обеспечить совместимость закупаемых товаров с товарами, имеющимися у заказчика</w:t>
      </w:r>
    </w:p>
    <w:p w:rsidR="00E42F35" w:rsidRPr="003E3C61" w:rsidRDefault="00E42F35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 конкретных производителей указаны в актах о нормировании закупок</w:t>
      </w:r>
    </w:p>
    <w:p w:rsidR="001D43AB" w:rsidRPr="003E3C61" w:rsidRDefault="001D43AB" w:rsidP="00A346B8">
      <w:pPr>
        <w:shd w:val="clear" w:color="auto" w:fill="FCFCFC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заказчика указывать товарные знаки приобретаемых товаров в данном случае напрямую следует из последнего предложения п. 1 ч. 1 ст. 33 Закона № 44-ФЗ:</w:t>
      </w:r>
    </w:p>
    <w:p w:rsidR="009514B0" w:rsidRPr="003E3C61" w:rsidRDefault="004F1011" w:rsidP="00A346B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</w:t>
      </w:r>
      <w:r w:rsidRPr="003E3C61">
        <w:rPr>
          <w:rFonts w:ascii="Times New Roman" w:hAnsi="Times New Roman" w:cs="Times New Roman"/>
          <w:sz w:val="24"/>
          <w:szCs w:val="24"/>
          <w:u w:val="single"/>
        </w:rPr>
        <w:t>обеспечения взаимодействия таких товаров с товарами, используемыми заказчиком</w:t>
      </w:r>
      <w:r w:rsidRPr="003E3C61">
        <w:rPr>
          <w:rFonts w:ascii="Times New Roman" w:hAnsi="Times New Roman" w:cs="Times New Roman"/>
          <w:sz w:val="24"/>
          <w:szCs w:val="24"/>
        </w:rPr>
        <w:t xml:space="preserve">, либо при условии закупок </w:t>
      </w:r>
      <w:r w:rsidRPr="003E3C61">
        <w:rPr>
          <w:rFonts w:ascii="Times New Roman" w:hAnsi="Times New Roman" w:cs="Times New Roman"/>
          <w:sz w:val="24"/>
          <w:szCs w:val="24"/>
          <w:u w:val="single"/>
        </w:rPr>
        <w:t>запасных частей и расходных материалов к машинам и оборудованию, используемым заказчиком</w:t>
      </w:r>
      <w:r w:rsidRPr="003E3C61">
        <w:rPr>
          <w:rFonts w:ascii="Times New Roman" w:hAnsi="Times New Roman" w:cs="Times New Roman"/>
          <w:sz w:val="24"/>
          <w:szCs w:val="24"/>
        </w:rPr>
        <w:t>, в соответствии с технической документацией на указанные машины и оборудование.</w:t>
      </w:r>
    </w:p>
    <w:p w:rsidR="001D43AB" w:rsidRPr="003E3C61" w:rsidRDefault="001D43AB" w:rsidP="00951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4E96" w:rsidRPr="003E3C61" w:rsidRDefault="00294E96" w:rsidP="00294E96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Допускается ли при проведении электронного аукциона закупка товара, бывшего в употреблении?</w:t>
      </w:r>
    </w:p>
    <w:p w:rsidR="00294E96" w:rsidRPr="003E3C61" w:rsidRDefault="00294E96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294E96" w:rsidRPr="003E3C61" w:rsidRDefault="00294E96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допускается, т. к. по закону товар должен быть новым, не бывшим в употреблении</w:t>
      </w:r>
    </w:p>
    <w:p w:rsidR="00294E96" w:rsidRPr="003E3C61" w:rsidRDefault="00294E96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 условии соответствия всем требованиям, указанным в описании объекта закупки</w:t>
      </w:r>
    </w:p>
    <w:p w:rsidR="00294E96" w:rsidRPr="003E3C61" w:rsidRDefault="00294E96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в) </w:t>
      </w: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допускается, если это прямо предусмотрено извещением о закупке</w:t>
      </w:r>
    </w:p>
    <w:p w:rsidR="00294E96" w:rsidRPr="003E3C61" w:rsidRDefault="00294E96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новизны товара согласовывается сторонами в процессе исполнения уже заключенного контракта</w:t>
      </w:r>
    </w:p>
    <w:p w:rsidR="00294E96" w:rsidRPr="003E3C61" w:rsidRDefault="00801824" w:rsidP="00A346B8">
      <w:pPr>
        <w:shd w:val="clear" w:color="auto" w:fill="FCFCFC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7 ч. 1 ст. 33 Закона № 44-ФЗ постав</w:t>
      </w:r>
      <w:r w:rsidR="00EF072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ляемый товар должен быть новым</w:t>
      </w: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(товаром, который не был в употреблении, в ремонте, в т. ч.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</w:r>
    </w:p>
    <w:p w:rsidR="001D43AB" w:rsidRPr="003E3C61" w:rsidRDefault="001D43AB" w:rsidP="009514B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824" w:rsidRPr="003E3C61" w:rsidRDefault="00801824" w:rsidP="00801824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Укажите один или несколько случаев необъективного описания объекта закупки. </w:t>
      </w:r>
    </w:p>
    <w:p w:rsidR="00801824" w:rsidRPr="003E3C61" w:rsidRDefault="00801824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ответов:</w:t>
      </w:r>
    </w:p>
    <w:p w:rsidR="00801824" w:rsidRPr="003E3C61" w:rsidRDefault="00801824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тумбы прикроватные должны иметь следующие геометрические размеры: ширина — 40 см, глубина — 50 см, высота — 70 см</w:t>
      </w:r>
    </w:p>
    <w:p w:rsidR="00801824" w:rsidRPr="003E3C61" w:rsidRDefault="00145178" w:rsidP="00A346B8">
      <w:pPr>
        <w:shd w:val="clear" w:color="auto" w:fill="FCFCFC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указаны корректно: понятно, какие значения относятся к длине, какие — к высоте, а какие — к глубине</w:t>
      </w:r>
    </w:p>
    <w:p w:rsidR="00801824" w:rsidRPr="003E3C61" w:rsidRDefault="00801824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б) марлевые повязки должны быть нежных расцветок</w:t>
      </w:r>
    </w:p>
    <w:p w:rsidR="00801824" w:rsidRPr="003E3C61" w:rsidRDefault="00145178" w:rsidP="00A346B8">
      <w:pPr>
        <w:shd w:val="clear" w:color="auto" w:fill="FCFCFC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 том, чтобы марлевые повязки были «нежных расцветок», нельзя признать объективным описанием объекта закупки, т. к. непонятно, что имеется в виду под «нежными расцветками».</w:t>
      </w:r>
    </w:p>
    <w:p w:rsidR="00801824" w:rsidRPr="003E3C61" w:rsidRDefault="00801824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в) остаточный срок годности молочных продуктов на момент поставки должен составлять не менее 80 % срока годности, установленного производителем</w:t>
      </w:r>
    </w:p>
    <w:p w:rsidR="00801824" w:rsidRPr="003E3C61" w:rsidRDefault="00151131" w:rsidP="00A346B8">
      <w:pPr>
        <w:shd w:val="clear" w:color="auto" w:fill="FCFCFC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заказчиков об остаточном сроке годности продовольственных товаров, выраженные в процентах, могут повлечь за собой установление неравных условий для поставщиков продовольственных товаров, ограничение конкуренции и количества участников закупок (см. письмо ФАС России от 13.08.2018 № АЦ/63694/18).</w:t>
      </w:r>
    </w:p>
    <w:p w:rsidR="00801824" w:rsidRPr="003E3C61" w:rsidRDefault="00801824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бананы спелые, первый класс по ГОСТ </w:t>
      </w:r>
      <w:proofErr w:type="gramStart"/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51603-2000</w:t>
      </w:r>
    </w:p>
    <w:p w:rsidR="00893028" w:rsidRPr="003E3C61" w:rsidRDefault="00893028" w:rsidP="00A346B8">
      <w:pPr>
        <w:shd w:val="clear" w:color="auto" w:fill="FCFCFC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Корректное описание закупаемого товара: благодаря указанию класса товара по ГОСТу требования к товару определены исчерпывающим образом.</w:t>
      </w:r>
    </w:p>
    <w:p w:rsidR="00801824" w:rsidRPr="003E3C61" w:rsidRDefault="00801824" w:rsidP="00A346B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д) прочность готового раствора на сжатие должна быть не менее пятнадцати мегапаскалей на квадратный сантиметр</w:t>
      </w:r>
    </w:p>
    <w:p w:rsidR="00801824" w:rsidRPr="003E3C61" w:rsidRDefault="00893028" w:rsidP="00A346B8">
      <w:pPr>
        <w:shd w:val="clear" w:color="auto" w:fill="FCFCFC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цифровые значения показателей записываются в виде сплошного текста прописью, это признается необоснованным использованием нестандартных значений показателей, направленным на усложнение подачи заявок участниками закупок</w:t>
      </w:r>
    </w:p>
    <w:p w:rsidR="00801824" w:rsidRPr="003E3C61" w:rsidRDefault="00801824" w:rsidP="00951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FCD" w:rsidRPr="003E3C61" w:rsidRDefault="00B41FCD" w:rsidP="00B41FC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Какие из перечисленных требований не могут указываться в описании объекта закупки?</w:t>
      </w:r>
    </w:p>
    <w:p w:rsidR="00B41FCD" w:rsidRPr="003E3C61" w:rsidRDefault="00B41FCD" w:rsidP="00B41FC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ответов:</w:t>
      </w:r>
    </w:p>
    <w:p w:rsidR="00B41FCD" w:rsidRPr="003E3C61" w:rsidRDefault="00B41FCD" w:rsidP="00B41FC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а) </w:t>
      </w: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выполнении работ по замене окон должен применяться молоток типа 1 по ГОСТ 2310-77, с головкой массой 0,20 кг</w:t>
      </w:r>
    </w:p>
    <w:p w:rsidR="000E5472" w:rsidRPr="003E3C61" w:rsidRDefault="000E5472" w:rsidP="000E5472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в) </w:t>
      </w:r>
      <w:r w:rsidRPr="003E3C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 аукциона на поставку бензина по топливным картам должен иметь на праве собственности не менее 10 АЗС, расположенных в радиусе не более 50 км от местонахождения заказчика</w:t>
      </w:r>
    </w:p>
    <w:p w:rsidR="000E5472" w:rsidRPr="003E3C61" w:rsidRDefault="000E5472" w:rsidP="000E547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sz w:val="24"/>
          <w:szCs w:val="24"/>
          <w:u w:val="single"/>
        </w:rPr>
        <w:t>В силу ч. 3 ст. 33 Закона № 44-ФЗ:</w:t>
      </w:r>
    </w:p>
    <w:p w:rsidR="000E5472" w:rsidRPr="003E3C61" w:rsidRDefault="000E5472" w:rsidP="000E547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Не допускается включение в описание объекта закупки требования к наличию у участника закупки производственных мощностей, технологического оборудования, трудовых, финансовых и других ресурсов, необходимых для производства товара, поставка которого является предметом контракта, для выполнения работы или оказания услуги, являющихся предметом контракта.</w:t>
      </w:r>
    </w:p>
    <w:p w:rsidR="00B41FCD" w:rsidRPr="003E3C61" w:rsidRDefault="00B41FCD" w:rsidP="00B41FC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медицинского оборудования в эксплуатацию должен осуществляться лицом, имеющим лицензию на техническое обслуживание медицинской техники</w:t>
      </w:r>
    </w:p>
    <w:p w:rsidR="00676E53" w:rsidRPr="003E3C61" w:rsidRDefault="00676E53" w:rsidP="00676E53">
      <w:pPr>
        <w:shd w:val="clear" w:color="auto" w:fill="FCFCFC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формулировка не предполагает, что ввод медицинского оборудования в эксплуатацию должен осуществляться непременно самим поставщиком, он может привлечь с этой целью субподрядчика, имеющего необходимую лицензию. Поэтому данное требование не приводит к ограничению конкуренции.</w:t>
      </w:r>
    </w:p>
    <w:p w:rsidR="00B41FCD" w:rsidRPr="003E3C61" w:rsidRDefault="00B41FCD" w:rsidP="00B41FC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оказания услуг по повышению квалификации сотрудников заказчика должно находиться в радиусе не более 5 км от местонахождения заказчика</w:t>
      </w:r>
    </w:p>
    <w:p w:rsidR="009A10C8" w:rsidRPr="003E3C61" w:rsidRDefault="009A10C8" w:rsidP="009A10C8">
      <w:pPr>
        <w:shd w:val="clear" w:color="auto" w:fill="FCFCFC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формулировка не является требованием о наличии у участника закупки зданий или помещений, предназначенных для оказания образовательных услуг, на праве собственности. Услуги дополнительного профессионального образования в форме повышения квалификации необязательно должны оказываться по адресу образовательной организации, указанному в</w:t>
      </w: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лицензии. Следовательно, любой участник закупки может арендовать помещение, необходимое для исполнения обязательств по контракту.</w:t>
      </w:r>
    </w:p>
    <w:p w:rsidR="00B41FCD" w:rsidRPr="003E3C61" w:rsidRDefault="00B41FCD" w:rsidP="00B41FC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манная крупа должна быть пригодна к использованию в течение не менее 6 месяцев с момента поставки</w:t>
      </w:r>
    </w:p>
    <w:p w:rsidR="009A10C8" w:rsidRPr="003E3C61" w:rsidRDefault="009A10C8" w:rsidP="00E72B09">
      <w:pPr>
        <w:shd w:val="clear" w:color="auto" w:fill="FCFCFC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к сроку годности указано корректно: определен период времени, в течение которого продукты питания до</w:t>
      </w:r>
      <w:r w:rsidR="00E72B09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лжны сохранять свою пригодность</w:t>
      </w:r>
    </w:p>
    <w:p w:rsidR="00056AC1" w:rsidRPr="003E3C61" w:rsidRDefault="00056AC1" w:rsidP="00D834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479" w:rsidRPr="003E3C61" w:rsidRDefault="00711479" w:rsidP="007114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 xml:space="preserve">6. В описании объекта закупки указано, что диапазон рабочих температур необходимого заказчику прибора должен находиться в пределах «от –30 до +50 </w:t>
      </w:r>
      <w:r w:rsidRPr="003E3C6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3E3C61">
        <w:rPr>
          <w:rFonts w:ascii="Times New Roman" w:hAnsi="Times New Roman" w:cs="Times New Roman"/>
          <w:b/>
          <w:sz w:val="24"/>
          <w:szCs w:val="24"/>
        </w:rPr>
        <w:t>С». Укажите, как следует понимать это условие участникам закупки, если в инструкции по заполнению заявки нет никаких специальных пояснений на этот счет.</w:t>
      </w:r>
    </w:p>
    <w:p w:rsidR="00711479" w:rsidRPr="00A36C52" w:rsidRDefault="00711479" w:rsidP="0071147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C52">
        <w:rPr>
          <w:rFonts w:ascii="Times New Roman" w:hAnsi="Times New Roman" w:cs="Times New Roman"/>
          <w:i/>
          <w:sz w:val="24"/>
          <w:szCs w:val="24"/>
        </w:rPr>
        <w:t>Варианты ответа:</w:t>
      </w:r>
    </w:p>
    <w:p w:rsidR="00711479" w:rsidRPr="003E3C61" w:rsidRDefault="00711479" w:rsidP="00711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а) минимальная температура рабочая температура прибора должна быть не выше –30 </w:t>
      </w:r>
      <w:r w:rsidRPr="003E3C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E3C61">
        <w:rPr>
          <w:rFonts w:ascii="Times New Roman" w:hAnsi="Times New Roman" w:cs="Times New Roman"/>
          <w:sz w:val="24"/>
          <w:szCs w:val="24"/>
        </w:rPr>
        <w:t xml:space="preserve">С, максимальная рабочая температура — не ниже +50 </w:t>
      </w:r>
      <w:r w:rsidRPr="003E3C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E3C61">
        <w:rPr>
          <w:rFonts w:ascii="Times New Roman" w:hAnsi="Times New Roman" w:cs="Times New Roman"/>
          <w:sz w:val="24"/>
          <w:szCs w:val="24"/>
        </w:rPr>
        <w:t xml:space="preserve">С (т. е. подойдет прибор с рабочим диапазоном температур, например, «от –40 до +60 </w:t>
      </w:r>
      <w:r w:rsidRPr="003E3C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E3C61">
        <w:rPr>
          <w:rFonts w:ascii="Times New Roman" w:hAnsi="Times New Roman" w:cs="Times New Roman"/>
          <w:sz w:val="24"/>
          <w:szCs w:val="24"/>
        </w:rPr>
        <w:t>С»)</w:t>
      </w:r>
    </w:p>
    <w:p w:rsidR="00711479" w:rsidRPr="003E3C61" w:rsidRDefault="00711479" w:rsidP="007114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б) заказчику подойдет любой прибор, диапазон рабочих температур которого находится в указанных пределах, например, «от –10 до +10 </w:t>
      </w:r>
      <w:r w:rsidRPr="003E3C6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С»</w:t>
      </w:r>
    </w:p>
    <w:p w:rsidR="00711479" w:rsidRPr="003E3C61" w:rsidRDefault="00711479" w:rsidP="00711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в) показатель «от –30 до +50 </w:t>
      </w:r>
      <w:r w:rsidRPr="003E3C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E3C61">
        <w:rPr>
          <w:rFonts w:ascii="Times New Roman" w:hAnsi="Times New Roman" w:cs="Times New Roman"/>
          <w:sz w:val="24"/>
          <w:szCs w:val="24"/>
        </w:rPr>
        <w:t>С» является неизменным, любое отклонение от указанных границ будет означать несоответствие требованиям заказчика</w:t>
      </w:r>
    </w:p>
    <w:p w:rsidR="00056AC1" w:rsidRPr="003E3C61" w:rsidRDefault="00711479" w:rsidP="006D269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В рассматриваемом случае ничто не препятствует участнику закупки указать любой диапазон в указанных заказчиком пределах (например, «от –10 до +10 </w:t>
      </w:r>
      <w:r w:rsidRPr="003E3C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C4216" w:rsidRPr="003E3C61">
        <w:rPr>
          <w:rFonts w:ascii="Times New Roman" w:hAnsi="Times New Roman" w:cs="Times New Roman"/>
          <w:sz w:val="24"/>
          <w:szCs w:val="24"/>
        </w:rPr>
        <w:t>С»). Однако, чтобы не создава</w:t>
      </w:r>
      <w:r w:rsidR="00A36C52">
        <w:rPr>
          <w:rFonts w:ascii="Times New Roman" w:hAnsi="Times New Roman" w:cs="Times New Roman"/>
          <w:sz w:val="24"/>
          <w:szCs w:val="24"/>
        </w:rPr>
        <w:t>лась ситуация неопределенности,</w:t>
      </w:r>
      <w:r w:rsidR="006D2696" w:rsidRPr="003E3C61">
        <w:rPr>
          <w:rFonts w:ascii="Times New Roman" w:hAnsi="Times New Roman" w:cs="Times New Roman"/>
          <w:sz w:val="24"/>
          <w:szCs w:val="24"/>
        </w:rPr>
        <w:t xml:space="preserve"> лучше порознь определя</w:t>
      </w:r>
      <w:r w:rsidRPr="003E3C61">
        <w:rPr>
          <w:rFonts w:ascii="Times New Roman" w:hAnsi="Times New Roman" w:cs="Times New Roman"/>
          <w:sz w:val="24"/>
          <w:szCs w:val="24"/>
        </w:rPr>
        <w:t>ть минимальное значение максимальной температуры и максимальное значение минимальной температуры.</w:t>
      </w:r>
    </w:p>
    <w:p w:rsidR="00711479" w:rsidRPr="003E3C61" w:rsidRDefault="00711479" w:rsidP="00711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479" w:rsidRPr="003E3C61" w:rsidRDefault="00711479" w:rsidP="00711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DE1" w:rsidRPr="003E3C61" w:rsidRDefault="00010DE1" w:rsidP="00010DE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Заключение контракта</w:t>
      </w: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1. Протокол подведения итогов электронного аукциона был размещен в ЕИС 9 ноября 2023 г. Укажите последний день срока, в течение которого заказчик должен направить победителю электронного аукциона проект контракта.</w:t>
      </w:r>
    </w:p>
    <w:p w:rsidR="00B21D0E" w:rsidRDefault="00B21D0E" w:rsidP="00010DE1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384BA9" wp14:editId="27BB59E1">
            <wp:extent cx="1526875" cy="1345241"/>
            <wp:effectExtent l="0" t="0" r="0" b="762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417" cy="13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10DE1" w:rsidRPr="003E3C61" w:rsidRDefault="00010DE1" w:rsidP="00010DE1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  <w:r w:rsidR="00B21D0E" w:rsidRPr="00B21D0E">
        <w:rPr>
          <w:noProof/>
          <w:lang w:eastAsia="ru-RU"/>
        </w:rPr>
        <w:t xml:space="preserve"> </w:t>
      </w: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а) 9 ноября</w:t>
      </w:r>
      <w:r w:rsidR="00B21D0E" w:rsidRPr="00B21D0E">
        <w:rPr>
          <w:noProof/>
          <w:lang w:eastAsia="ru-RU"/>
        </w:rPr>
        <w:t xml:space="preserve"> </w:t>
      </w: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10 ноября</w:t>
      </w: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11 ноября</w:t>
      </w: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г) 13 ноября</w:t>
      </w: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д) 14 ноября</w:t>
      </w:r>
    </w:p>
    <w:p w:rsidR="00C410E5" w:rsidRDefault="00F4186F" w:rsidP="00F4186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Согласно п. 1 ч. 2 ст. 51 Закона № 44-ФЗ заказчик формирует и размещает в ЕИС и на электронной площадке проект контракта в срок не позднее </w:t>
      </w:r>
      <w:r w:rsidRPr="003E3C61">
        <w:rPr>
          <w:rFonts w:ascii="Times New Roman" w:hAnsi="Times New Roman" w:cs="Times New Roman"/>
          <w:b/>
          <w:sz w:val="24"/>
          <w:szCs w:val="24"/>
        </w:rPr>
        <w:t>двух рабочих дней</w:t>
      </w:r>
      <w:r w:rsidRPr="003E3C61">
        <w:rPr>
          <w:rFonts w:ascii="Times New Roman" w:hAnsi="Times New Roman" w:cs="Times New Roman"/>
          <w:sz w:val="24"/>
          <w:szCs w:val="24"/>
        </w:rPr>
        <w:t xml:space="preserve">, следующих за днем размещения протокола подведения итогов определения поставщика (подрядчика, исполнителя). В силу ст. 191 ГК РФ течение срока, определенного периодом времени, начинается на следующий день после календарной даты или наступления события, </w:t>
      </w:r>
      <w:r w:rsidR="00C410E5">
        <w:rPr>
          <w:rFonts w:ascii="Times New Roman" w:hAnsi="Times New Roman" w:cs="Times New Roman"/>
          <w:sz w:val="24"/>
          <w:szCs w:val="24"/>
        </w:rPr>
        <w:t>которыми определено его начало.</w:t>
      </w:r>
    </w:p>
    <w:p w:rsidR="00F4186F" w:rsidRPr="003E3C61" w:rsidRDefault="00F4186F" w:rsidP="00F4186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День, следующий за датой размещения в ЕИС итогового протокола, — 10 ноября. Таким образом, первым днем искомого срока является 10 ноября, а вторым (и последним) его днем — 13 ноября</w:t>
      </w:r>
      <w:r w:rsidR="00D30ECD" w:rsidRPr="003E3C61">
        <w:rPr>
          <w:rFonts w:ascii="Times New Roman" w:hAnsi="Times New Roman" w:cs="Times New Roman"/>
          <w:sz w:val="24"/>
          <w:szCs w:val="24"/>
        </w:rPr>
        <w:t xml:space="preserve"> (выходные – 11 и 12 ноября</w:t>
      </w:r>
      <w:r w:rsidR="00E71744" w:rsidRPr="003E3C61">
        <w:rPr>
          <w:rFonts w:ascii="Times New Roman" w:hAnsi="Times New Roman" w:cs="Times New Roman"/>
          <w:sz w:val="24"/>
          <w:szCs w:val="24"/>
        </w:rPr>
        <w:t>)</w:t>
      </w:r>
      <w:r w:rsidRPr="003E3C61">
        <w:rPr>
          <w:rFonts w:ascii="Times New Roman" w:hAnsi="Times New Roman" w:cs="Times New Roman"/>
          <w:sz w:val="24"/>
          <w:szCs w:val="24"/>
        </w:rPr>
        <w:t>.</w:t>
      </w: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2. Заказчик разместил проект контракта на электронной площадке и в ЕИС 1 марта 2023 г. Укажите последний день срока, в течение которого победитель электронного аукциона должен подписать контракт либо направить протокол разногласий.</w:t>
      </w:r>
    </w:p>
    <w:p w:rsidR="00B21D0E" w:rsidRDefault="00B21D0E" w:rsidP="00010DE1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9EB66DA" wp14:editId="66D59C66">
            <wp:extent cx="1391320" cy="123357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13" cy="1233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DE1" w:rsidRPr="003E3C61" w:rsidRDefault="00010DE1" w:rsidP="00010DE1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а) 6 марта</w:t>
      </w: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7 марта</w:t>
      </w: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в) 9 марта</w:t>
      </w: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lastRenderedPageBreak/>
        <w:t>г) 10 марта</w:t>
      </w:r>
    </w:p>
    <w:p w:rsidR="00010DE1" w:rsidRPr="003E3C61" w:rsidRDefault="00010DE1" w:rsidP="00010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д) 11 марта</w:t>
      </w:r>
    </w:p>
    <w:p w:rsidR="00A91954" w:rsidRDefault="007311AF" w:rsidP="007311A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Согласно п. 1, 2 ч. 3 ст. 51 Закона № 44-ФЗ указанные действия должны быть выполнены победителем электронной процедуры в срок не позднее </w:t>
      </w:r>
      <w:r w:rsidRPr="003E3C61">
        <w:rPr>
          <w:rFonts w:ascii="Times New Roman" w:hAnsi="Times New Roman" w:cs="Times New Roman"/>
          <w:b/>
          <w:sz w:val="24"/>
          <w:szCs w:val="24"/>
        </w:rPr>
        <w:t>пяти рабочих дней</w:t>
      </w:r>
      <w:r w:rsidRPr="003E3C61">
        <w:rPr>
          <w:rFonts w:ascii="Times New Roman" w:hAnsi="Times New Roman" w:cs="Times New Roman"/>
          <w:sz w:val="24"/>
          <w:szCs w:val="24"/>
        </w:rPr>
        <w:t xml:space="preserve">, следующих за днем размещения заказчиком проекта контракта на электронной площадке и в ЕИС. В силу ст. 191 ГК РФ течение срока, определенного периодом времени, начинается на следующий день после календарной даты или наступления события, </w:t>
      </w:r>
      <w:r w:rsidR="00A91954">
        <w:rPr>
          <w:rFonts w:ascii="Times New Roman" w:hAnsi="Times New Roman" w:cs="Times New Roman"/>
          <w:sz w:val="24"/>
          <w:szCs w:val="24"/>
        </w:rPr>
        <w:t>которыми определено его начало.</w:t>
      </w:r>
    </w:p>
    <w:p w:rsidR="00711479" w:rsidRPr="003E3C61" w:rsidRDefault="007311AF" w:rsidP="007311A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Таким образом, первым днем искомого срока является 2 марта, а последним его днем — 9 марта</w:t>
      </w:r>
      <w:r w:rsidR="00D30ECD" w:rsidRPr="003E3C61">
        <w:rPr>
          <w:rFonts w:ascii="Times New Roman" w:hAnsi="Times New Roman" w:cs="Times New Roman"/>
          <w:sz w:val="24"/>
          <w:szCs w:val="24"/>
        </w:rPr>
        <w:t xml:space="preserve"> (выходные – 4, 5 и 8 марта)</w:t>
      </w:r>
      <w:r w:rsidRPr="003E3C61">
        <w:rPr>
          <w:rFonts w:ascii="Times New Roman" w:hAnsi="Times New Roman" w:cs="Times New Roman"/>
          <w:sz w:val="24"/>
          <w:szCs w:val="24"/>
        </w:rPr>
        <w:t>.</w:t>
      </w:r>
    </w:p>
    <w:p w:rsidR="007311AF" w:rsidRPr="003E3C61" w:rsidRDefault="007311AF" w:rsidP="00711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3. Победитель электронного аукциона подписал проект контракта своей электронной подписью, а также разместил его на электронной площадке и в ЕИС 9 ноября 2023 г. Когда истекает срок для подписания контракта заказчиком?</w:t>
      </w:r>
    </w:p>
    <w:p w:rsidR="00B21D0E" w:rsidRDefault="00B21D0E" w:rsidP="00E71744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F920D92">
            <wp:extent cx="1371600" cy="12086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08" cy="1212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744" w:rsidRPr="003E3C61" w:rsidRDefault="00E71744" w:rsidP="00E71744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а) 9 ноября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10 ноября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11 ноября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г) 13 ноября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д) 14 ноября</w:t>
      </w:r>
    </w:p>
    <w:p w:rsidR="00C875A8" w:rsidRDefault="00C04C9F" w:rsidP="00E1656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Согласно п. 1 ч. 4 ст. 51 Закона № 44-ФЗ заказчик должен подписать контракт в срок не позднее </w:t>
      </w:r>
      <w:r w:rsidRPr="003E3C61">
        <w:rPr>
          <w:rFonts w:ascii="Times New Roman" w:hAnsi="Times New Roman" w:cs="Times New Roman"/>
          <w:b/>
          <w:sz w:val="24"/>
          <w:szCs w:val="24"/>
        </w:rPr>
        <w:t>двух рабочих дней</w:t>
      </w:r>
      <w:r w:rsidRPr="003E3C61">
        <w:rPr>
          <w:rFonts w:ascii="Times New Roman" w:hAnsi="Times New Roman" w:cs="Times New Roman"/>
          <w:sz w:val="24"/>
          <w:szCs w:val="24"/>
        </w:rPr>
        <w:t xml:space="preserve">, следующих за днем размещения участником закупки подписанного им проекта контракта на электронной площадке и в ЕИС. В силу ст. 191 ГК РФ течение срока, определенного периодом времени, начинается на следующий день после календарной даты или наступления события, </w:t>
      </w:r>
      <w:r w:rsidR="00C875A8">
        <w:rPr>
          <w:rFonts w:ascii="Times New Roman" w:hAnsi="Times New Roman" w:cs="Times New Roman"/>
          <w:sz w:val="24"/>
          <w:szCs w:val="24"/>
        </w:rPr>
        <w:t>которыми определено его начало.</w:t>
      </w:r>
    </w:p>
    <w:p w:rsidR="00C04C9F" w:rsidRPr="003E3C61" w:rsidRDefault="00C04C9F" w:rsidP="00E1656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Таким образом, первым днем искомого срока является 10 ноября, а вторым (и последним) его днем — 13 ноября</w:t>
      </w:r>
      <w:r w:rsidR="008F4028" w:rsidRPr="003E3C61">
        <w:rPr>
          <w:rFonts w:ascii="Times New Roman" w:hAnsi="Times New Roman" w:cs="Times New Roman"/>
          <w:sz w:val="24"/>
          <w:szCs w:val="24"/>
        </w:rPr>
        <w:t xml:space="preserve"> (выходные – 11 и 12 ноября)</w:t>
      </w:r>
      <w:r w:rsidRPr="003E3C61">
        <w:rPr>
          <w:rFonts w:ascii="Times New Roman" w:hAnsi="Times New Roman" w:cs="Times New Roman"/>
          <w:sz w:val="24"/>
          <w:szCs w:val="24"/>
        </w:rPr>
        <w:t>.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4. Победитель электронного аукциона направил заказчику протокол разногласий к проекту контракта 23 ноября 2023 г. Укажите день, когда истекает срок для обработки данного протокола разногласий заказчиком.</w:t>
      </w:r>
    </w:p>
    <w:p w:rsidR="00B21D0E" w:rsidRDefault="00B21D0E" w:rsidP="00E71744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5A5625" wp14:editId="71A7A9B9">
            <wp:extent cx="1371600" cy="1208659"/>
            <wp:effectExtent l="0" t="0" r="0" b="0"/>
            <wp:docPr id="6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83" cy="121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71744" w:rsidRPr="003E3C61" w:rsidRDefault="00E71744" w:rsidP="00E71744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а) 23 ноября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24 ноября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25 ноября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г) 27 ноября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д) 28 ноября</w:t>
      </w:r>
    </w:p>
    <w:p w:rsidR="00B778FD" w:rsidRDefault="009C53EF" w:rsidP="009C53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lastRenderedPageBreak/>
        <w:t xml:space="preserve">Как следует из п. 2, 3 ч. 4 ст. 51 Закона № 44-ФЗ, заказчик должен принять решение по поступившему протоколу разногласий в срок </w:t>
      </w:r>
      <w:r w:rsidRPr="005B5074">
        <w:rPr>
          <w:rFonts w:ascii="Times New Roman" w:hAnsi="Times New Roman" w:cs="Times New Roman"/>
          <w:b/>
          <w:sz w:val="24"/>
          <w:szCs w:val="24"/>
        </w:rPr>
        <w:t>не позднее двух рабочих дней</w:t>
      </w:r>
      <w:r w:rsidRPr="003E3C61">
        <w:rPr>
          <w:rFonts w:ascii="Times New Roman" w:hAnsi="Times New Roman" w:cs="Times New Roman"/>
          <w:sz w:val="24"/>
          <w:szCs w:val="24"/>
        </w:rPr>
        <w:t xml:space="preserve">, следующих за днем его размещения на электронной площадке и в ЕИС участником закупки, </w:t>
      </w:r>
      <w:r w:rsidR="00B778FD">
        <w:rPr>
          <w:rFonts w:ascii="Times New Roman" w:hAnsi="Times New Roman" w:cs="Times New Roman"/>
          <w:sz w:val="24"/>
          <w:szCs w:val="24"/>
        </w:rPr>
        <w:t>с которым заключается контракт.</w:t>
      </w:r>
    </w:p>
    <w:p w:rsidR="009C53EF" w:rsidRPr="003E3C61" w:rsidRDefault="009C53EF" w:rsidP="009C53E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День, следующий за датой размещения протокола разногласий победителем на электронной площадке и в ЕИС, — 24 ноября. Таким образом, первым днем искомого срока является 24 ноября, а вторым (и последним) его днем — 27 ноября.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46C0" w:rsidRPr="00EA46C0" w:rsidRDefault="00E71744" w:rsidP="00EA46C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5. Отметьте случаи, когда при заключении контракта не требуется применение антидемпинговых мер, предусмотренных</w:t>
      </w:r>
      <w:r w:rsidR="00EA46C0">
        <w:rPr>
          <w:rFonts w:ascii="Times New Roman" w:hAnsi="Times New Roman" w:cs="Times New Roman"/>
          <w:b/>
          <w:sz w:val="24"/>
          <w:szCs w:val="24"/>
        </w:rPr>
        <w:t xml:space="preserve"> ч. 1, 2 ст. 37 Закона № 44-ФЗ.</w:t>
      </w:r>
    </w:p>
    <w:p w:rsidR="00E71744" w:rsidRPr="003E3C61" w:rsidRDefault="00E71744" w:rsidP="00E71744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ответов: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а) победитель электронного конкурса, снизивший цену на 30 % от НМЦК, является бюджетным учреждением</w:t>
      </w:r>
    </w:p>
    <w:p w:rsidR="00C31BC7" w:rsidRPr="003E3C61" w:rsidRDefault="00C31BC7" w:rsidP="00C31BC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Государственные и муниципальные учреждения (казенные, автономные и бюджетные) освобождены от обязанности предоставлять обеспечение заявки (ч. 3 ст. 44 Закона № 44-ФЗ). Об обязанности предоставлять обеспечение исполнения контракта освобождены только казенные учреждения (п. 1 ч. 8 ст. 96 Закона № 44-ФЗ).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участник электронного аукциона, снизивший цену на 40 % от НМЦК, является субъектом малого предпринимательства</w:t>
      </w:r>
    </w:p>
    <w:p w:rsidR="00C31BC7" w:rsidRPr="003E3C61" w:rsidRDefault="00C31BC7" w:rsidP="00C31BC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Из условий задачи не следует, что закупка проводилась с предоставлением преимуществ СМП, СОНКО и что участник закупки выполнил требования ч. 8.1 ст. 96 Закона № 44-ФЗ</w:t>
      </w:r>
      <w:r w:rsidR="005A436E">
        <w:rPr>
          <w:rFonts w:ascii="Times New Roman" w:hAnsi="Times New Roman" w:cs="Times New Roman"/>
          <w:sz w:val="24"/>
          <w:szCs w:val="24"/>
        </w:rPr>
        <w:t xml:space="preserve"> (исполнение без неустоек в течение 3 лет трех контрактов, сумма которых составляет не менее НМЦК)</w:t>
      </w:r>
      <w:r w:rsidRPr="003E3C61">
        <w:rPr>
          <w:rFonts w:ascii="Times New Roman" w:hAnsi="Times New Roman" w:cs="Times New Roman"/>
          <w:sz w:val="24"/>
          <w:szCs w:val="24"/>
        </w:rPr>
        <w:t>.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в) победитель электронного аукциона снизил цену на 20 % от НМЦК, однако при заключении контракта эта цена была снижена заказчиком еще на 15 % вследствие применения приказа Минфина России от 04.06.2018 № 126н</w:t>
      </w:r>
    </w:p>
    <w:p w:rsidR="00C31BC7" w:rsidRPr="003E3C61" w:rsidRDefault="00C31BC7" w:rsidP="00C31BC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Демпинг — это сознательное снижение предлагаемой цены контракта более чем на 25 % от НМЦК самим участником закупки. В рассматриваемом случае демпинга нет.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г) победитель электронного запроса котировок снизил цену на 28 % от НМЦК</w:t>
      </w:r>
    </w:p>
    <w:p w:rsidR="00C31BC7" w:rsidRPr="003E3C61" w:rsidRDefault="00C31BC7" w:rsidP="00C31BC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Как следует из ч. 1, 2 ст. 37 Закона № 44-ФЗ, антидемпинговые меры применяются исключительно к победителям конкурсов и аукционов, но не запросов котировок.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д) закупка проводилась в соответствии с ч. 24 ст. 22 Закона № 44-ФЗ («с заранее неизвестным объемом»)</w:t>
      </w:r>
    </w:p>
    <w:p w:rsidR="00C31BC7" w:rsidRPr="003E3C61" w:rsidRDefault="00C31BC7" w:rsidP="00C31BC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Это не препятствует применению антидемпинговых мер. В данном случае в связи с отсутствием НМЦК в расчет принимается процент снижения суммы цен единиц товара, работы, услуги.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A7E">
        <w:rPr>
          <w:rFonts w:ascii="Times New Roman" w:hAnsi="Times New Roman" w:cs="Times New Roman"/>
          <w:b/>
          <w:sz w:val="24"/>
          <w:szCs w:val="24"/>
          <w:highlight w:val="yellow"/>
        </w:rPr>
        <w:t>НЕ БЫЛО ПРОБЛЕМ.</w:t>
      </w:r>
      <w:r w:rsidRPr="003E3C61">
        <w:rPr>
          <w:rFonts w:ascii="Times New Roman" w:hAnsi="Times New Roman" w:cs="Times New Roman"/>
          <w:b/>
          <w:sz w:val="24"/>
          <w:szCs w:val="24"/>
        </w:rPr>
        <w:t xml:space="preserve"> 6. При проведении электронного аукциона (НМЦК 1,2 </w:t>
      </w:r>
      <w:proofErr w:type="gramStart"/>
      <w:r w:rsidRPr="003E3C61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Pr="003E3C61">
        <w:rPr>
          <w:rFonts w:ascii="Times New Roman" w:hAnsi="Times New Roman" w:cs="Times New Roman"/>
          <w:b/>
          <w:sz w:val="24"/>
          <w:szCs w:val="24"/>
        </w:rPr>
        <w:t xml:space="preserve"> руб.) устанавливались условия допуска иностранных товаров в соответствии с приказом Минфина России от 04.06.2018 № 126н (приложение 1). Участник № 1 предложил к поставке китайские товары по цене 1 </w:t>
      </w:r>
      <w:proofErr w:type="gramStart"/>
      <w:r w:rsidRPr="003E3C61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Pr="003E3C61">
        <w:rPr>
          <w:rFonts w:ascii="Times New Roman" w:hAnsi="Times New Roman" w:cs="Times New Roman"/>
          <w:b/>
          <w:sz w:val="24"/>
          <w:szCs w:val="24"/>
        </w:rPr>
        <w:t xml:space="preserve"> руб. Участник № 2 предложил к поставке российские товары по цене 1,01 млн руб. С кем и по какой цене должен быть заключен контракт?</w:t>
      </w:r>
    </w:p>
    <w:p w:rsidR="00E71744" w:rsidRPr="003E3C61" w:rsidRDefault="00E71744" w:rsidP="00E71744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sz w:val="24"/>
          <w:szCs w:val="24"/>
          <w:u w:val="single"/>
        </w:rPr>
        <w:t>а) с участником № 1 по цене 850 тыс. руб.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с участником № 2 по цене 1 010 000 руб.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в) с участником № 2 по цене 1,2 </w:t>
      </w:r>
      <w:proofErr w:type="gramStart"/>
      <w:r w:rsidRPr="003E3C6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E3C6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г) с участником № 1 по цене 1 </w:t>
      </w:r>
      <w:proofErr w:type="gramStart"/>
      <w:r w:rsidRPr="003E3C6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E3C61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71744" w:rsidRPr="003E3C61" w:rsidRDefault="00E71744" w:rsidP="00E717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д) с участником № 1 по цене 800 тыс. руб.</w:t>
      </w:r>
    </w:p>
    <w:p w:rsidR="007311AF" w:rsidRPr="003E3C61" w:rsidRDefault="007311AF" w:rsidP="00711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744" w:rsidRPr="003E3C61" w:rsidRDefault="00E71744" w:rsidP="00711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F2D" w:rsidRPr="003E3C61" w:rsidRDefault="00AB0F2D" w:rsidP="00AB0F2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Предъявление имущественных требований контрагенту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Дата заключения контракта — 1 марта 2023 г. Срок поставки — 10 рабочих дней с момента подписания контракта. Фактически товар поставлен 30 марта. Определите число дней просрочки.</w:t>
      </w:r>
    </w:p>
    <w:p w:rsidR="00EA46C0" w:rsidRDefault="00EA46C0" w:rsidP="00AB0F2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9BB3122">
            <wp:extent cx="1274445" cy="1134110"/>
            <wp:effectExtent l="0" t="0" r="190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F2D" w:rsidRPr="003E3C61" w:rsidRDefault="00AB0F2D" w:rsidP="00AB0F2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а) 10 дней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б) 11 дней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  <w:u w:val="single"/>
        </w:rPr>
        <w:t>в) 14 дней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г) 17 дней</w:t>
      </w:r>
    </w:p>
    <w:p w:rsidR="009863B6" w:rsidRDefault="00651BD2" w:rsidP="00651BD2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 xml:space="preserve">В силу ст. 191 ГК РФ течение срока, определенного периодом времени, начинается на следующий день после календарной даты или наступления события, </w:t>
      </w:r>
      <w:r w:rsidR="009863B6">
        <w:rPr>
          <w:rFonts w:ascii="Times New Roman" w:eastAsia="Calibri" w:hAnsi="Times New Roman" w:cs="Times New Roman"/>
          <w:sz w:val="24"/>
          <w:szCs w:val="24"/>
        </w:rPr>
        <w:t>которыми определено его начало.</w:t>
      </w:r>
    </w:p>
    <w:p w:rsidR="009863B6" w:rsidRDefault="00651BD2" w:rsidP="00651BD2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Таким образом, первым днем срока исполнения контракта является 2 марта. Отсчитываем 10 рабочих дней, начиная с 2 марта: 2, 3, 6, 7, 9, 10, 13, 14, 15, 16 марта (</w:t>
      </w:r>
      <w:r w:rsidR="009863B6">
        <w:rPr>
          <w:rFonts w:ascii="Times New Roman" w:eastAsia="Calibri" w:hAnsi="Times New Roman" w:cs="Times New Roman"/>
          <w:sz w:val="24"/>
          <w:szCs w:val="24"/>
        </w:rPr>
        <w:t>последний день срока поставки).</w:t>
      </w:r>
    </w:p>
    <w:p w:rsidR="00651BD2" w:rsidRPr="003E3C61" w:rsidRDefault="00651BD2" w:rsidP="00651BD2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Далее определяем период просрочки, начиная с 17 марта (в календарных днях): 17, 18, 19, 20, 21, 22, 23, 24, 25, 26, 27, 28, 29, 30 (включительно). Получается 14 дней.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</w:rPr>
        <w:t>2. Контракт на поставку оборудования на сумму 1 млн руб. заключен 3 октября 2022 г. Срок поставки — 10 рабочих дней с момента подписания контракта. Фактически товар был поставлен 27 октября, а расчет неустойки производится заказчиком 31 октября 2022 г. Рассчитайте размер пени в соответствии с ч. 7 ст. 34 Закона № 44-ФЗ.</w:t>
      </w:r>
    </w:p>
    <w:p w:rsidR="00EA46C0" w:rsidRDefault="00EA46C0" w:rsidP="00AB0F2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17230EA">
            <wp:extent cx="1287445" cy="1259457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2" t="3424" r="3275" b="4110"/>
                    <a:stretch/>
                  </pic:blipFill>
                  <pic:spPr bwMode="auto">
                    <a:xfrm>
                      <a:off x="0" y="0"/>
                      <a:ext cx="1294605" cy="126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0F2D" w:rsidRPr="003E3C61" w:rsidRDefault="00AB0F2D" w:rsidP="00AB0F2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а) 2 000 руб.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б) 2 250 руб.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  <w:u w:val="single"/>
        </w:rPr>
        <w:t>в) 2 500 руб.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г) 3 000 руб.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д) 3 250 руб.</w:t>
      </w:r>
    </w:p>
    <w:p w:rsidR="001C3236" w:rsidRDefault="00480AFD" w:rsidP="00480AFD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Чтобы правильно решить задачу, нужно сначала определить, когда истек срок поставки. Отсчитываем 10 рабочих дней, начиная с 4 октября: 4, 5, 6, 7, 10, 11, 12, 13, 14, 17 октября (</w:t>
      </w:r>
      <w:r w:rsidR="001C3236">
        <w:rPr>
          <w:rFonts w:ascii="Times New Roman" w:eastAsia="Calibri" w:hAnsi="Times New Roman" w:cs="Times New Roman"/>
          <w:sz w:val="24"/>
          <w:szCs w:val="24"/>
        </w:rPr>
        <w:t>последний день срока поставки).</w:t>
      </w:r>
    </w:p>
    <w:p w:rsidR="001C3236" w:rsidRDefault="00480AFD" w:rsidP="00480AFD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Далее определяем период просрочки, начиная с 18 октября (в календарных днях): 18, 19, 20, 21, 22, 23, 24, 25, 26, 27 (вкл</w:t>
      </w:r>
      <w:r w:rsidR="001C3236">
        <w:rPr>
          <w:rFonts w:ascii="Times New Roman" w:eastAsia="Calibri" w:hAnsi="Times New Roman" w:cs="Times New Roman"/>
          <w:sz w:val="24"/>
          <w:szCs w:val="24"/>
        </w:rPr>
        <w:t>ючительно). Получается 10 дней.</w:t>
      </w:r>
    </w:p>
    <w:p w:rsidR="00480AFD" w:rsidRPr="003E3C61" w:rsidRDefault="00480AFD" w:rsidP="00480AFD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Остается перемножить стоимость договора на число дней просрочки и 1/300 ключевой ставки ЦБ РФ, действующей на дату выполнения расчета (7,5 % годовых по состоянию на 31.10.2022).</w:t>
      </w:r>
    </w:p>
    <w:p w:rsidR="00F42C13" w:rsidRPr="00563A69" w:rsidRDefault="00F42C13" w:rsidP="00480AFD">
      <w:pPr>
        <w:spacing w:after="0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3A69">
        <w:rPr>
          <w:rFonts w:ascii="Times New Roman" w:eastAsia="Calibri" w:hAnsi="Times New Roman" w:cs="Times New Roman"/>
          <w:b/>
          <w:sz w:val="24"/>
          <w:szCs w:val="24"/>
        </w:rPr>
        <w:t>1 000 000 × 10 × (1/300 × 7,5 %) = 2 500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НМЦК электронного аукциона — 5 млн руб. Участниками электронного аукциона могут быть лишь СМП, СОНКО. Какие размеры штрафа за неисполнение (ненадлежащее исполнение) обязательств нужно предусмотреть для поставщика (подрядчика, исполнителя)?</w:t>
      </w:r>
    </w:p>
    <w:p w:rsidR="00AB0F2D" w:rsidRPr="003E3C61" w:rsidRDefault="00AB0F2D" w:rsidP="00AB0F2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а) 2 % от цены контракта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  <w:u w:val="single"/>
        </w:rPr>
        <w:t>б) 1 % цены контракта (этапа), но не более 5 тыс. руб. и не менее 1 тыс. руб.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 xml:space="preserve">в) 3 % от цены контракта, если она будет менее 3 </w:t>
      </w:r>
      <w:proofErr w:type="gramStart"/>
      <w:r w:rsidRPr="003E3C61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End"/>
      <w:r w:rsidRPr="003E3C61">
        <w:rPr>
          <w:rFonts w:ascii="Times New Roman" w:eastAsia="Calibri" w:hAnsi="Times New Roman" w:cs="Times New Roman"/>
          <w:sz w:val="24"/>
          <w:szCs w:val="24"/>
        </w:rPr>
        <w:t xml:space="preserve"> руб., и 2 %, если по результатам закупки цена контракта останется выше 3 млн руб.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г) 5 % от цены контракта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д) 10 % от цены контракта, если она будет менее 3 млн. руб., и 5 %, если по результатам закупки цена контракта останется выше 3 млн. руб.</w:t>
      </w:r>
    </w:p>
    <w:p w:rsidR="00EC6886" w:rsidRPr="003E3C61" w:rsidRDefault="00EC6886" w:rsidP="00EC6886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закупки, участниками которой могли быть только СМП, СОНКО, размер штрафа устанавливается в размере 1 % цены контракта (этапа), но не более 5 тыс. руб. и не менее 1 тыс. руб. (п. 4 Правил определения размера штрафа, утв. ПП РФ от 30.08.2017 № 1042).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</w:rPr>
        <w:t>4. Какие из нижеперечисленных способов взыскания суммы неустойки вы считаете правомерными?</w:t>
      </w:r>
    </w:p>
    <w:p w:rsidR="00AB0F2D" w:rsidRPr="003E3C61" w:rsidRDefault="00AB0F2D" w:rsidP="00AB0F2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ответов: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  <w:u w:val="single"/>
        </w:rPr>
        <w:t>а) удержание из суммы оплаты по контракту, если это предусмотрено условиями контракта</w:t>
      </w:r>
    </w:p>
    <w:p w:rsidR="00B95AB8" w:rsidRPr="003E3C61" w:rsidRDefault="00B95AB8" w:rsidP="00B95AB8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Согласно п. 2 ч. 14 ст. 34 Закона № 44-ФЗ в контракт может быть включено условие об удержании суммы неисполненных поставщиком (подрядчиком, исполнителем) требований об уплате неустоек (штрафов, пеней) из суммы, подлежащей оплате поставщику (подрядчику, исполнителю).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  <w:u w:val="single"/>
        </w:rPr>
        <w:t>б) направление поставщику претензии с расчетом суммы неустойки и указанием реквизитов для ее оплаты</w:t>
      </w:r>
    </w:p>
    <w:p w:rsidR="00B95AB8" w:rsidRPr="003E3C61" w:rsidRDefault="00B95AB8" w:rsidP="00B95AB8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Базовый способ взаимодействия с поставщиком при применении мер ответственности за нарушение условий контракта.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  <w:u w:val="single"/>
        </w:rPr>
        <w:t>в) удержание из суммы обеспечения исполнения контракта (независимо от наличия в контракте указаний на такую возможность)</w:t>
      </w:r>
    </w:p>
    <w:p w:rsidR="008A1E70" w:rsidRPr="003E3C61" w:rsidRDefault="008A1E70" w:rsidP="008A1E70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Денежные средства, вносимые в качестве обеспечения исполнения контракта, имеют правовой статус обеспечительного платежа. В силу п. 1 ст. 381.1 ГК РФ обеспечительный платеж обеспечивает в т. ч. обязанность возместить убытки или уплатить неустойку в случае нарушения договора. Таким образом, удержание неустойки из суммы обеспечения исполнения контракта является абсолютно правомерным.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г) конфискация материалов и оборудования подрядчика, их реализация на торгах и удержание неустойки из суммы, вырученной от продажи</w:t>
      </w:r>
    </w:p>
    <w:p w:rsidR="005576FF" w:rsidRPr="003E3C61" w:rsidRDefault="005576FF" w:rsidP="005576FF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Такой способ реализации имущественных требований заказчика теоретически возможен, однако практические не целесообразен.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</w:rPr>
        <w:t xml:space="preserve">5. В 2022 г. был заключен контракт на поставку продуктов на сумму 956 870 руб. В процессе исполнения контракта стороны заключили дополнительное соглашение об уменьшении количества товаров на 10 % и пропорциональном снижении цены контракта до 861 183 руб. Контракт был полностью исполнен на эту сумму, однако с неустойкой, размер которой составил 47 800 руб. Что делать с неустойкой? Международные санкции в </w:t>
      </w:r>
      <w:r w:rsidRPr="003E3C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отношении РФ к причинам неисполнения обязательств по данном контракту отношения не имеют.</w:t>
      </w:r>
    </w:p>
    <w:p w:rsidR="00AB0F2D" w:rsidRPr="003E3C61" w:rsidRDefault="00AB0F2D" w:rsidP="00AB0F2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eastAsia="Calibri" w:hAnsi="Times New Roman" w:cs="Times New Roman"/>
          <w:b/>
          <w:sz w:val="24"/>
          <w:szCs w:val="24"/>
          <w:u w:val="single"/>
        </w:rPr>
        <w:t>а) списанию подлежит половина начисленной неустойки при условии оплаты поставщиком оставшейся половины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б) неустойка подлежит списанию в полном объеме при условии подписания акта сверки с поставщиком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в) в рассматриваемом случае неустойка списанию не подлежит</w:t>
      </w:r>
    </w:p>
    <w:p w:rsidR="000E5472" w:rsidRPr="003E3C61" w:rsidRDefault="000E5472" w:rsidP="000E5472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В рассматриваемом случае размер начисленной неустойки превышает 5 % от итоговой цены контракта, поэтому в силу подп. «б» п. 3 П</w:t>
      </w:r>
      <w:r w:rsidR="004B4CF8">
        <w:rPr>
          <w:rFonts w:ascii="Times New Roman" w:eastAsia="Calibri" w:hAnsi="Times New Roman" w:cs="Times New Roman"/>
          <w:sz w:val="24"/>
          <w:szCs w:val="24"/>
        </w:rPr>
        <w:t>равил списания неустойки (утв. П</w:t>
      </w:r>
      <w:r w:rsidRPr="003E3C61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РФ от 04.06.2018 № 783) подлежит списанию только половина неустойки (при условии оплаты поставщиком оставшейся половины).</w:t>
      </w:r>
    </w:p>
    <w:p w:rsidR="00AB0F2D" w:rsidRPr="003E3C61" w:rsidRDefault="00AB0F2D" w:rsidP="00AB0F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F2D" w:rsidRPr="003E3C61" w:rsidRDefault="001F4523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407E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НЕ БЫЛО ПРОБЛЕМ</w:t>
      </w:r>
      <w:r w:rsidRPr="003E3C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0F2D" w:rsidRPr="003E3C61">
        <w:rPr>
          <w:rFonts w:ascii="Times New Roman" w:eastAsia="Calibri" w:hAnsi="Times New Roman" w:cs="Times New Roman"/>
          <w:b/>
          <w:sz w:val="24"/>
          <w:szCs w:val="24"/>
        </w:rPr>
        <w:t>6. Заказчиком заключен контракт на строительство объекта капитального строительства на сумму 100 млн руб. При этом по условиям контракта подрядчик должен привлечь к его исполнению субподрядчиков (соисполнителей) из числа СМП, СОНКО в размере 15 % цены контракта. Какой штраф предусматривается за неисполнение подрядчиком этой обязаннос</w:t>
      </w:r>
      <w:bookmarkStart w:id="0" w:name="_GoBack"/>
      <w:bookmarkEnd w:id="0"/>
      <w:r w:rsidR="00AB0F2D" w:rsidRPr="003E3C61">
        <w:rPr>
          <w:rFonts w:ascii="Times New Roman" w:eastAsia="Calibri" w:hAnsi="Times New Roman" w:cs="Times New Roman"/>
          <w:b/>
          <w:sz w:val="24"/>
          <w:szCs w:val="24"/>
        </w:rPr>
        <w:t>ти?</w:t>
      </w:r>
    </w:p>
    <w:p w:rsidR="00AB0F2D" w:rsidRPr="003E3C61" w:rsidRDefault="00AB0F2D" w:rsidP="00AB0F2D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а) 1 млн руб.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б) 500 тыс. руб.</w:t>
      </w:r>
    </w:p>
    <w:p w:rsidR="00AB0F2D" w:rsidRPr="003E3C61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C61">
        <w:rPr>
          <w:rFonts w:ascii="Times New Roman" w:eastAsia="Calibri" w:hAnsi="Times New Roman" w:cs="Times New Roman"/>
          <w:sz w:val="24"/>
          <w:szCs w:val="24"/>
        </w:rPr>
        <w:t>в) 10 тыс. руб.</w:t>
      </w:r>
    </w:p>
    <w:p w:rsidR="00AB0F2D" w:rsidRPr="0036135E" w:rsidRDefault="00AB0F2D" w:rsidP="00AB0F2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135E">
        <w:rPr>
          <w:rFonts w:ascii="Times New Roman" w:eastAsia="Calibri" w:hAnsi="Times New Roman" w:cs="Times New Roman"/>
          <w:sz w:val="24"/>
          <w:szCs w:val="24"/>
          <w:u w:val="single"/>
        </w:rPr>
        <w:t>г) 750 тыс. руб.</w:t>
      </w:r>
    </w:p>
    <w:p w:rsidR="00E71744" w:rsidRPr="003E3C61" w:rsidRDefault="00E71744" w:rsidP="00711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F2D" w:rsidRPr="003E3C61" w:rsidRDefault="00AB0F2D" w:rsidP="00711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B78" w:rsidRPr="003E3C61" w:rsidRDefault="00AD6B78" w:rsidP="00AD6B7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Ответственность за нарушения в сфере закупок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1. По результатам плановой проверки органом контроля в сфере закупок был установлен факт совершения заказчиком действий, содержащих признаки состава преступления. В какой срок контрольный орган обязан проинформировать об этом правоохранительные органы?</w:t>
      </w:r>
    </w:p>
    <w:p w:rsidR="00AD6B78" w:rsidRPr="003E3C61" w:rsidRDefault="00AD6B78" w:rsidP="00AD6B7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а) в течение 3 дней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не позднее 1 рабочего дня, следующего за днем выявления такого факта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в течение 5 рабочих дней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г) в течение 2 рабочих дней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д) в течение 3 рабочих дней</w:t>
      </w:r>
    </w:p>
    <w:p w:rsidR="00AD6B78" w:rsidRPr="003E3C61" w:rsidRDefault="0043418E" w:rsidP="00F4346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При выявлении в результате проведения органами контроля в сфере закупок плановых и внеплановых проверок факта совершения действия (бездействия), содержащего признаки состава преступления, указанные органы контроля обязаны передать в правоохранительные органы информацию о таком факте и/или документы, подтверждающие такой факт, </w:t>
      </w:r>
      <w:r w:rsidRPr="00C52973">
        <w:rPr>
          <w:rFonts w:ascii="Times New Roman" w:hAnsi="Times New Roman" w:cs="Times New Roman"/>
          <w:b/>
          <w:sz w:val="24"/>
          <w:szCs w:val="24"/>
        </w:rPr>
        <w:t>в течение трех рабочих дней</w:t>
      </w:r>
      <w:r w:rsidRPr="003E3C61">
        <w:rPr>
          <w:rFonts w:ascii="Times New Roman" w:hAnsi="Times New Roman" w:cs="Times New Roman"/>
          <w:sz w:val="24"/>
          <w:szCs w:val="24"/>
        </w:rPr>
        <w:t xml:space="preserve"> с даты выявления такого факта (ч. 29 ст. 99 Закона № 44-ФЗ).</w:t>
      </w:r>
    </w:p>
    <w:p w:rsidR="0043418E" w:rsidRPr="003E3C61" w:rsidRDefault="0043418E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B78" w:rsidRPr="003E3C61" w:rsidRDefault="00F3066B" w:rsidP="00AD6B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D1">
        <w:rPr>
          <w:rFonts w:ascii="Times New Roman" w:hAnsi="Times New Roman" w:cs="Times New Roman"/>
          <w:b/>
          <w:sz w:val="24"/>
          <w:szCs w:val="24"/>
          <w:highlight w:val="yellow"/>
        </w:rPr>
        <w:t>НЕ БЫЛО ПРОБЛЕМ</w:t>
      </w:r>
      <w:r w:rsidRPr="003E3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B78" w:rsidRPr="003E3C61">
        <w:rPr>
          <w:rFonts w:ascii="Times New Roman" w:hAnsi="Times New Roman" w:cs="Times New Roman"/>
          <w:b/>
          <w:sz w:val="24"/>
          <w:szCs w:val="24"/>
        </w:rPr>
        <w:t>2. Какова максимальная возможная частота проведения контрольным органом в сфере закупок плановых проверок в отношении одного и того же заказчика?</w:t>
      </w:r>
    </w:p>
    <w:p w:rsidR="00AD6B78" w:rsidRPr="003E3C61" w:rsidRDefault="00AD6B78" w:rsidP="00AD6B7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AD6B78" w:rsidRPr="00801A2B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1A2B">
        <w:rPr>
          <w:rFonts w:ascii="Times New Roman" w:hAnsi="Times New Roman" w:cs="Times New Roman"/>
          <w:sz w:val="24"/>
          <w:szCs w:val="24"/>
          <w:u w:val="single"/>
        </w:rPr>
        <w:t>а) не чаще чем один раз в 6 месяцев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не чаще чем один раз в месяц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не чаще чем один раз в год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г) не чаще чем один раз в 3 месяца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B78" w:rsidRPr="003E3C61" w:rsidRDefault="00F3066B" w:rsidP="00AD6B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864">
        <w:rPr>
          <w:rFonts w:ascii="Times New Roman" w:hAnsi="Times New Roman" w:cs="Times New Roman"/>
          <w:b/>
          <w:sz w:val="24"/>
          <w:szCs w:val="24"/>
          <w:highlight w:val="yellow"/>
        </w:rPr>
        <w:t>НЕ БЫЛО ПРОБЛЕМ</w:t>
      </w:r>
      <w:r w:rsidRPr="003E3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B78" w:rsidRPr="003E3C61">
        <w:rPr>
          <w:rFonts w:ascii="Times New Roman" w:hAnsi="Times New Roman" w:cs="Times New Roman"/>
          <w:b/>
          <w:sz w:val="24"/>
          <w:szCs w:val="24"/>
        </w:rPr>
        <w:t>3. В какой срок ФАС России рассматривает по существу жалобу на действия (бездействия) заказчика?</w:t>
      </w:r>
    </w:p>
    <w:p w:rsidR="00AD6B78" w:rsidRPr="003E3C61" w:rsidRDefault="00AD6B78" w:rsidP="00AD6B7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а) в течение 5-ти дней со дня поступления жалобы</w:t>
      </w:r>
    </w:p>
    <w:p w:rsidR="00AD6B78" w:rsidRPr="00801A2B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1A2B">
        <w:rPr>
          <w:rFonts w:ascii="Times New Roman" w:hAnsi="Times New Roman" w:cs="Times New Roman"/>
          <w:sz w:val="24"/>
          <w:szCs w:val="24"/>
          <w:u w:val="single"/>
        </w:rPr>
        <w:t>б) в течение 5-ти рабочих дней со дня поступления жалобы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в течение 10-ти дней со дня поступления жалобы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г) в течение 3-х рабочих дней со дня поступления жалобы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4. Что из перечисленного является административным правонарушением?</w:t>
      </w:r>
    </w:p>
    <w:p w:rsidR="00AD6B78" w:rsidRPr="003E3C61" w:rsidRDefault="00AD6B78" w:rsidP="00AD6B7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ответов: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а) под описание объекта закупки подходит товар только одного производителя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б) в описании объекта закупки указан конкретный товарный знак без слов «или эквивалент», при этом нет ссылки на случаи, когда поставка эквивалентной продукции невозможна в силу объективных причин</w:t>
      </w:r>
    </w:p>
    <w:p w:rsidR="00E31B25" w:rsidRPr="003E3C61" w:rsidRDefault="00E31B25" w:rsidP="00E31B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г) в рамках одного электронного аукциона заказчик объединил поставку пищевых продуктов и канцелярских товаров</w:t>
      </w:r>
    </w:p>
    <w:p w:rsidR="00B87117" w:rsidRPr="003E3C61" w:rsidRDefault="00B87117" w:rsidP="00D608F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sz w:val="24"/>
          <w:szCs w:val="24"/>
          <w:u w:val="single"/>
        </w:rPr>
        <w:t>Нарушение ч. 4.1 ст. 7.30 КоАП РФ.</w:t>
      </w:r>
    </w:p>
    <w:p w:rsidR="00CF6AA4" w:rsidRPr="003E3C61" w:rsidRDefault="00D608F2" w:rsidP="00D608F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Включение в описание объекта закупки требований и указаний в отношении </w:t>
      </w:r>
      <w:r w:rsidRPr="00DD1276">
        <w:rPr>
          <w:rFonts w:ascii="Times New Roman" w:hAnsi="Times New Roman" w:cs="Times New Roman"/>
          <w:sz w:val="24"/>
          <w:szCs w:val="24"/>
          <w:u w:val="single"/>
        </w:rPr>
        <w:t>товарных знаков</w:t>
      </w:r>
      <w:r w:rsidRPr="003E3C61">
        <w:rPr>
          <w:rFonts w:ascii="Times New Roman" w:hAnsi="Times New Roman" w:cs="Times New Roman"/>
          <w:sz w:val="24"/>
          <w:szCs w:val="24"/>
        </w:rPr>
        <w:t xml:space="preserve">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</w:t>
      </w:r>
      <w:r w:rsidRPr="00DD1276">
        <w:rPr>
          <w:rFonts w:ascii="Times New Roman" w:hAnsi="Times New Roman" w:cs="Times New Roman"/>
          <w:sz w:val="24"/>
          <w:szCs w:val="24"/>
          <w:u w:val="single"/>
        </w:rPr>
        <w:t>если такие требования влекут за собой ограничение количества участников закупки</w:t>
      </w:r>
      <w:r w:rsidRPr="003E3C61"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законодательством Российской Федерации о контрактной системе в сфере закупок, или </w:t>
      </w:r>
      <w:r w:rsidRPr="00DD1276">
        <w:rPr>
          <w:rFonts w:ascii="Times New Roman" w:hAnsi="Times New Roman" w:cs="Times New Roman"/>
          <w:sz w:val="24"/>
          <w:szCs w:val="24"/>
          <w:u w:val="single"/>
        </w:rPr>
        <w:t>включение в состав одного лота, объекта закупки товаров, работ, услуг, технологически и функцион</w:t>
      </w:r>
      <w:r w:rsidR="00CF6AA4" w:rsidRPr="00DD1276">
        <w:rPr>
          <w:rFonts w:ascii="Times New Roman" w:hAnsi="Times New Roman" w:cs="Times New Roman"/>
          <w:sz w:val="24"/>
          <w:szCs w:val="24"/>
          <w:u w:val="single"/>
        </w:rPr>
        <w:t>ально не связанных между собой</w:t>
      </w:r>
      <w:r w:rsidR="00CF6AA4" w:rsidRPr="003E3C61">
        <w:rPr>
          <w:rFonts w:ascii="Times New Roman" w:hAnsi="Times New Roman" w:cs="Times New Roman"/>
          <w:sz w:val="24"/>
          <w:szCs w:val="24"/>
        </w:rPr>
        <w:t>,</w:t>
      </w:r>
    </w:p>
    <w:p w:rsidR="00D608F2" w:rsidRPr="003E3C61" w:rsidRDefault="00CF6AA4" w:rsidP="00D608F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- </w:t>
      </w:r>
      <w:r w:rsidR="00D608F2" w:rsidRPr="003E3C61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1 % НМЦК, но не менее 10 тыс. руб. и не более 50 тыс. руб.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заказчик заключил договор на основании п. 4 ч. 1 ст. 93 Закона № 44-ФЗ, предусмотрев в спецификации как поставку пищевых продуктов, так и выполнение мелких ремонтных работ</w:t>
      </w:r>
    </w:p>
    <w:p w:rsidR="00DD1276" w:rsidRDefault="007A629C" w:rsidP="007A62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Ограничение конкуренции путем включения в состав лотов товаров, работ, услуг, технологически и функционально не связанных друг с другом не допускается при проведении торгов (конкурс и аукцион) и запроса котировок (ч. 3 ст. 17 Федерального закона от 26.07.2016 № </w:t>
      </w:r>
      <w:r w:rsidR="00DD1276">
        <w:rPr>
          <w:rFonts w:ascii="Times New Roman" w:hAnsi="Times New Roman" w:cs="Times New Roman"/>
          <w:sz w:val="24"/>
          <w:szCs w:val="24"/>
        </w:rPr>
        <w:t>135-ФЗ «О защите конкуренции»).</w:t>
      </w:r>
    </w:p>
    <w:p w:rsidR="007A629C" w:rsidRPr="003E3C61" w:rsidRDefault="007A629C" w:rsidP="007A629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 случае осуществления закупки у единственного поставщика ограничения конкуренции не может быть по определению.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B78" w:rsidRPr="003E3C61" w:rsidRDefault="006E1F86" w:rsidP="00AD6B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C10">
        <w:rPr>
          <w:rFonts w:ascii="Times New Roman" w:hAnsi="Times New Roman" w:cs="Times New Roman"/>
          <w:b/>
          <w:sz w:val="24"/>
          <w:szCs w:val="24"/>
          <w:highlight w:val="yellow"/>
        </w:rPr>
        <w:t>НЕ БЫЛО ПРОБЛЕМ</w:t>
      </w:r>
      <w:r w:rsidRPr="003E3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B78" w:rsidRPr="003E3C61">
        <w:rPr>
          <w:rFonts w:ascii="Times New Roman" w:hAnsi="Times New Roman" w:cs="Times New Roman"/>
          <w:b/>
          <w:sz w:val="24"/>
          <w:szCs w:val="24"/>
        </w:rPr>
        <w:t>5. Какие органы осуществляют аудит в сфере закупок?</w:t>
      </w:r>
    </w:p>
    <w:p w:rsidR="00AD6B78" w:rsidRPr="003E3C61" w:rsidRDefault="00AD6B78" w:rsidP="00AD6B7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ответа:</w:t>
      </w:r>
    </w:p>
    <w:p w:rsidR="00AD6B78" w:rsidRPr="009C0C10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0C10">
        <w:rPr>
          <w:rFonts w:ascii="Times New Roman" w:hAnsi="Times New Roman" w:cs="Times New Roman"/>
          <w:sz w:val="24"/>
          <w:szCs w:val="24"/>
          <w:u w:val="single"/>
        </w:rPr>
        <w:t>а) Счетная палата РФ, контрольно-счетные органы субъектов РФ и органов местного самоуправления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Федеральное казначейство, финансовые органы субъектов РФ и муниципальных образований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ФАС России и ее территориальные органы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г) Минэкономразвития России, органы исполнительной власти РФ, органы местного самоуправления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b/>
          <w:sz w:val="24"/>
          <w:szCs w:val="24"/>
        </w:rPr>
        <w:t>6. Что из перечисленного является административным правонарушением?</w:t>
      </w:r>
    </w:p>
    <w:p w:rsidR="00AD6B78" w:rsidRPr="003E3C61" w:rsidRDefault="00AD6B78" w:rsidP="00AD6B7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3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ответов: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а) сведения о заключении контракта по п. 25 ч. 1 ст. 93 Закона № 44-ФЗ по результатам запроса котировок, на участие в котором поступила единственная заявка (подписан с использованием ЕИС), направлены в реестр контрактов на пятый рабочий день</w:t>
      </w:r>
    </w:p>
    <w:p w:rsidR="00531317" w:rsidRPr="003E3C61" w:rsidRDefault="00531317" w:rsidP="0053131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Правила заключения контрактов по результатам электронных процедур, действующие с 1 января 2022 г., предусматривают подписание контракта с использованием ЕИС (ч. 5 ст. 51 Закона № 44-ФЗ). Следовательно, с указанной даты информация о контрактах, подписанных с использованием ЕИС, должна направляться заказчиками в реестр контрактов </w:t>
      </w:r>
      <w:r w:rsidRPr="003E3C61">
        <w:rPr>
          <w:rFonts w:ascii="Times New Roman" w:hAnsi="Times New Roman" w:cs="Times New Roman"/>
          <w:b/>
          <w:sz w:val="24"/>
          <w:szCs w:val="24"/>
        </w:rPr>
        <w:t>в течение 3 рабочих дней</w:t>
      </w:r>
      <w:r w:rsidRPr="003E3C61">
        <w:rPr>
          <w:rFonts w:ascii="Times New Roman" w:hAnsi="Times New Roman" w:cs="Times New Roman"/>
          <w:sz w:val="24"/>
          <w:szCs w:val="24"/>
        </w:rPr>
        <w:t xml:space="preserve"> (ч. 3 ст. 103 Закона № 44-ФЗ).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б) соглашение об изменении существенных условий контракта, заключенного по результатам электронного аукциона, направлено в реестр контрактов на четвертый рабочий день</w:t>
      </w:r>
    </w:p>
    <w:p w:rsidR="00531317" w:rsidRPr="003E3C61" w:rsidRDefault="00531317" w:rsidP="00531317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Использование ЕИС для заключения соглашения об изменении условий контракта, заключенного по результатам электронных процедур (в т. ч. закрытых), предусматривается ч. 1.7 ст. 95 Закона № 44-ФЗ. Данная норма вступит в силу с 1 июля 2024 г., и с этого момента соглашение об изменении контракта будет подлежать направлению в реестр контрактов в течение 3 рабочих дней. До указанного момента у заказчика есть на это </w:t>
      </w:r>
      <w:r w:rsidRPr="003E3C61">
        <w:rPr>
          <w:rFonts w:ascii="Times New Roman" w:hAnsi="Times New Roman" w:cs="Times New Roman"/>
          <w:b/>
          <w:sz w:val="24"/>
          <w:szCs w:val="24"/>
        </w:rPr>
        <w:t>5 рабочих дней.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в) информация об оплате заказчиком поставленного товара, выполненной работы (ее результатов), оказанной услуги направлена в реестр контрактов на пятый рабочий день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>г) информация о начислении неустоек (штрафов, пеней) в связи с ненадлежащим исполнением стороной контракта обязательств, предусмотренных контрактом направлена в реестр контрактов на пятый рабочий день</w:t>
      </w:r>
    </w:p>
    <w:p w:rsidR="008D6797" w:rsidRPr="003E3C61" w:rsidRDefault="008D6797" w:rsidP="008D679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*Законодатель проводит различие между информацией о приемке результатов исполнения контракта (в т. ч. отдельных этапов его исполнения) (п. 13 ч. 1 ст. 103 Закона № 44-ФЗ), и информацией об исполнении контракта (отдельного этапа исполнения контракта) (п. 10 ч. 1 ст. 103 Закона № 44-ФЗ). Информация об оплате контракта (начислении неустойки) относится именно к последнему пункту, поэтому подлежит направлению в реестр контрактов в срок </w:t>
      </w:r>
      <w:r w:rsidRPr="003E3C61">
        <w:rPr>
          <w:rFonts w:ascii="Times New Roman" w:hAnsi="Times New Roman" w:cs="Times New Roman"/>
          <w:b/>
          <w:sz w:val="24"/>
          <w:szCs w:val="24"/>
        </w:rPr>
        <w:t>не позднее 5 рабочих дней</w:t>
      </w:r>
      <w:r w:rsidRPr="003E3C61">
        <w:rPr>
          <w:rFonts w:ascii="Times New Roman" w:hAnsi="Times New Roman" w:cs="Times New Roman"/>
          <w:sz w:val="24"/>
          <w:szCs w:val="24"/>
        </w:rPr>
        <w:t xml:space="preserve"> со дня, следующего за днем оплаты (начисления неустойки) (ч. 3 ст. 103 Закона № 44-ФЗ).</w:t>
      </w:r>
    </w:p>
    <w:p w:rsidR="00AD6B78" w:rsidRPr="003E3C61" w:rsidRDefault="00AD6B78" w:rsidP="00AD6B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C61">
        <w:rPr>
          <w:rFonts w:ascii="Times New Roman" w:hAnsi="Times New Roman" w:cs="Times New Roman"/>
          <w:b/>
          <w:sz w:val="24"/>
          <w:szCs w:val="24"/>
          <w:u w:val="single"/>
        </w:rPr>
        <w:t>д) документ о приемке, подписанный без использования ЕИС (по контракту с единственным поставщиком, заключенным по п. 1 ч. 1 ст. 93 Закона № 44-ФЗ), направлен в реестр контрактов на третий рабочий день</w:t>
      </w:r>
    </w:p>
    <w:p w:rsidR="00800ECA" w:rsidRPr="003E3C61" w:rsidRDefault="00800ECA" w:rsidP="00800EC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3C61">
        <w:rPr>
          <w:rFonts w:ascii="Times New Roman" w:hAnsi="Times New Roman" w:cs="Times New Roman"/>
          <w:sz w:val="24"/>
          <w:szCs w:val="24"/>
        </w:rPr>
        <w:t xml:space="preserve">Документ о приемке, подписанный без использования ЕИС, направляется в реестр контрактов в срок не позднее </w:t>
      </w:r>
      <w:r w:rsidRPr="003E3C61">
        <w:rPr>
          <w:rFonts w:ascii="Times New Roman" w:hAnsi="Times New Roman" w:cs="Times New Roman"/>
          <w:b/>
          <w:sz w:val="24"/>
          <w:szCs w:val="24"/>
        </w:rPr>
        <w:t>одного рабочего дня</w:t>
      </w:r>
      <w:r w:rsidRPr="003E3C61">
        <w:rPr>
          <w:rFonts w:ascii="Times New Roman" w:hAnsi="Times New Roman" w:cs="Times New Roman"/>
          <w:sz w:val="24"/>
          <w:szCs w:val="24"/>
        </w:rPr>
        <w:t xml:space="preserve"> со дня, следующего за днем подписания (ч. 3 ст. 103 Закона № 44-ФЗ).</w:t>
      </w:r>
    </w:p>
    <w:p w:rsidR="007A2E00" w:rsidRPr="003E3C61" w:rsidRDefault="005B1F49" w:rsidP="007A2E0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00ECA" w:rsidRPr="003E3C61">
        <w:rPr>
          <w:rFonts w:ascii="Times New Roman" w:hAnsi="Times New Roman" w:cs="Times New Roman"/>
          <w:sz w:val="24"/>
          <w:szCs w:val="24"/>
        </w:rPr>
        <w:t>Согласно ч. 2 ст. 7.31 КоАП РФ несвоевременное направление в реестр контрактов сведений и/или документов, подлежащих включению в такой реестр, влечет наложение административного штрафа на должностных лиц в размере 20 000 руб.</w:t>
      </w:r>
    </w:p>
    <w:sectPr w:rsidR="007A2E00" w:rsidRPr="003E3C61" w:rsidSect="00B21D0E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47"/>
    <w:rsid w:val="00010DE1"/>
    <w:rsid w:val="0004187B"/>
    <w:rsid w:val="00056AC1"/>
    <w:rsid w:val="00061C9F"/>
    <w:rsid w:val="000D113C"/>
    <w:rsid w:val="000E5472"/>
    <w:rsid w:val="00110478"/>
    <w:rsid w:val="00111C0C"/>
    <w:rsid w:val="00145178"/>
    <w:rsid w:val="00151131"/>
    <w:rsid w:val="00173864"/>
    <w:rsid w:val="001A0847"/>
    <w:rsid w:val="001C3236"/>
    <w:rsid w:val="001D43AB"/>
    <w:rsid w:val="001F4523"/>
    <w:rsid w:val="00216FDD"/>
    <w:rsid w:val="00235BBD"/>
    <w:rsid w:val="002704C9"/>
    <w:rsid w:val="00270B8D"/>
    <w:rsid w:val="00293848"/>
    <w:rsid w:val="00294E96"/>
    <w:rsid w:val="002E62A0"/>
    <w:rsid w:val="002E74B8"/>
    <w:rsid w:val="00355F63"/>
    <w:rsid w:val="0036135E"/>
    <w:rsid w:val="003849E3"/>
    <w:rsid w:val="003B19FD"/>
    <w:rsid w:val="003E3C61"/>
    <w:rsid w:val="00417E9C"/>
    <w:rsid w:val="00426F1A"/>
    <w:rsid w:val="0043418E"/>
    <w:rsid w:val="00480678"/>
    <w:rsid w:val="00480AFD"/>
    <w:rsid w:val="00497E56"/>
    <w:rsid w:val="004A3A7E"/>
    <w:rsid w:val="004B4CF8"/>
    <w:rsid w:val="004B580F"/>
    <w:rsid w:val="004E077C"/>
    <w:rsid w:val="004F1011"/>
    <w:rsid w:val="004F2AB6"/>
    <w:rsid w:val="004F407E"/>
    <w:rsid w:val="00531317"/>
    <w:rsid w:val="005576FF"/>
    <w:rsid w:val="00563A69"/>
    <w:rsid w:val="005A436E"/>
    <w:rsid w:val="005A6E9E"/>
    <w:rsid w:val="005B1F49"/>
    <w:rsid w:val="005B5074"/>
    <w:rsid w:val="005E4D44"/>
    <w:rsid w:val="006124F3"/>
    <w:rsid w:val="00625F9A"/>
    <w:rsid w:val="00630BDD"/>
    <w:rsid w:val="00651BD2"/>
    <w:rsid w:val="00673953"/>
    <w:rsid w:val="00676E53"/>
    <w:rsid w:val="00677090"/>
    <w:rsid w:val="006841A7"/>
    <w:rsid w:val="006B068D"/>
    <w:rsid w:val="006D2696"/>
    <w:rsid w:val="006E1F86"/>
    <w:rsid w:val="007055D0"/>
    <w:rsid w:val="00711479"/>
    <w:rsid w:val="007311AF"/>
    <w:rsid w:val="007A2E00"/>
    <w:rsid w:val="007A629C"/>
    <w:rsid w:val="007B08EA"/>
    <w:rsid w:val="007B3688"/>
    <w:rsid w:val="007D315F"/>
    <w:rsid w:val="007D620F"/>
    <w:rsid w:val="00800ECA"/>
    <w:rsid w:val="00801824"/>
    <w:rsid w:val="00801A2B"/>
    <w:rsid w:val="00827C40"/>
    <w:rsid w:val="00832F9B"/>
    <w:rsid w:val="0083380D"/>
    <w:rsid w:val="00857C1D"/>
    <w:rsid w:val="00861A0B"/>
    <w:rsid w:val="00865896"/>
    <w:rsid w:val="008879BC"/>
    <w:rsid w:val="00893028"/>
    <w:rsid w:val="008A1E70"/>
    <w:rsid w:val="008D6797"/>
    <w:rsid w:val="008F4028"/>
    <w:rsid w:val="00913E7D"/>
    <w:rsid w:val="009514B0"/>
    <w:rsid w:val="009726EC"/>
    <w:rsid w:val="009863B6"/>
    <w:rsid w:val="00987ED9"/>
    <w:rsid w:val="00991AC0"/>
    <w:rsid w:val="00995447"/>
    <w:rsid w:val="009A10C8"/>
    <w:rsid w:val="009C0C10"/>
    <w:rsid w:val="009C53EF"/>
    <w:rsid w:val="009D0009"/>
    <w:rsid w:val="009D6473"/>
    <w:rsid w:val="009F00FD"/>
    <w:rsid w:val="00A03596"/>
    <w:rsid w:val="00A20386"/>
    <w:rsid w:val="00A346B8"/>
    <w:rsid w:val="00A36C52"/>
    <w:rsid w:val="00A535B3"/>
    <w:rsid w:val="00A86439"/>
    <w:rsid w:val="00A91954"/>
    <w:rsid w:val="00AA349D"/>
    <w:rsid w:val="00AB0F2D"/>
    <w:rsid w:val="00AC24D1"/>
    <w:rsid w:val="00AD04E3"/>
    <w:rsid w:val="00AD6B78"/>
    <w:rsid w:val="00B0079C"/>
    <w:rsid w:val="00B21D0E"/>
    <w:rsid w:val="00B2671D"/>
    <w:rsid w:val="00B3517B"/>
    <w:rsid w:val="00B40EFF"/>
    <w:rsid w:val="00B41FCD"/>
    <w:rsid w:val="00B45EA8"/>
    <w:rsid w:val="00B46004"/>
    <w:rsid w:val="00B778FD"/>
    <w:rsid w:val="00B87117"/>
    <w:rsid w:val="00B95AB8"/>
    <w:rsid w:val="00BC4216"/>
    <w:rsid w:val="00C03253"/>
    <w:rsid w:val="00C04C9F"/>
    <w:rsid w:val="00C07FEF"/>
    <w:rsid w:val="00C20455"/>
    <w:rsid w:val="00C243CB"/>
    <w:rsid w:val="00C31BC7"/>
    <w:rsid w:val="00C410E5"/>
    <w:rsid w:val="00C52973"/>
    <w:rsid w:val="00C73D80"/>
    <w:rsid w:val="00C80BE3"/>
    <w:rsid w:val="00C86466"/>
    <w:rsid w:val="00C875A8"/>
    <w:rsid w:val="00C901F7"/>
    <w:rsid w:val="00CA61D4"/>
    <w:rsid w:val="00CE0F4A"/>
    <w:rsid w:val="00CF2B33"/>
    <w:rsid w:val="00CF6AA4"/>
    <w:rsid w:val="00D03254"/>
    <w:rsid w:val="00D11811"/>
    <w:rsid w:val="00D16AA2"/>
    <w:rsid w:val="00D30ECD"/>
    <w:rsid w:val="00D52DF1"/>
    <w:rsid w:val="00D608F2"/>
    <w:rsid w:val="00D6619D"/>
    <w:rsid w:val="00D83416"/>
    <w:rsid w:val="00D90584"/>
    <w:rsid w:val="00DA7CA4"/>
    <w:rsid w:val="00DB3EA9"/>
    <w:rsid w:val="00DB5800"/>
    <w:rsid w:val="00DD1276"/>
    <w:rsid w:val="00DE37B8"/>
    <w:rsid w:val="00E1656C"/>
    <w:rsid w:val="00E24B35"/>
    <w:rsid w:val="00E31B25"/>
    <w:rsid w:val="00E42F35"/>
    <w:rsid w:val="00E71744"/>
    <w:rsid w:val="00E72B09"/>
    <w:rsid w:val="00EA46C0"/>
    <w:rsid w:val="00EC6886"/>
    <w:rsid w:val="00EF072E"/>
    <w:rsid w:val="00F3066B"/>
    <w:rsid w:val="00F4186F"/>
    <w:rsid w:val="00F42C13"/>
    <w:rsid w:val="00F4346F"/>
    <w:rsid w:val="00F52BC9"/>
    <w:rsid w:val="00F70A0A"/>
    <w:rsid w:val="00F85817"/>
    <w:rsid w:val="00F90D96"/>
    <w:rsid w:val="00F91E87"/>
    <w:rsid w:val="00F9768A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2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2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://www.gks.r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129E-74DF-4A50-AB35-768DA2D5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12718</TotalTime>
  <Pages>13</Pages>
  <Words>5016</Words>
  <Characters>28595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AQ-02386</dc:creator>
  <cp:lastModifiedBy>AQ-02386</cp:lastModifiedBy>
  <cp:revision>183</cp:revision>
  <dcterms:created xsi:type="dcterms:W3CDTF">2023-03-29T13:01:00Z</dcterms:created>
  <dcterms:modified xsi:type="dcterms:W3CDTF">2023-04-19T07:07:00Z</dcterms:modified>
</cp:coreProperties>
</file>