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241C" w14:textId="7F20D4D3"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b/>
          <w:kern w:val="0"/>
          <w:sz w:val="28"/>
          <w:szCs w:val="28"/>
          <w:lang w:eastAsia="ru-RU"/>
          <w14:ligatures w14:val="none"/>
        </w:rPr>
      </w:pPr>
      <w:r w:rsidRPr="00E615E0">
        <w:rPr>
          <w:rFonts w:ascii="Times New Roman" w:eastAsia="Times New Roman" w:hAnsi="Times New Roman" w:cs="Times New Roman"/>
          <w:b/>
          <w:kern w:val="0"/>
          <w:sz w:val="28"/>
          <w:szCs w:val="28"/>
          <w:lang w:eastAsia="ru-RU"/>
          <w14:ligatures w14:val="none"/>
        </w:rPr>
        <w:t xml:space="preserve">Образец ЗАЯВКИ на </w:t>
      </w:r>
      <w:r w:rsidR="00F471F9">
        <w:rPr>
          <w:rFonts w:ascii="Times New Roman" w:eastAsia="Times New Roman" w:hAnsi="Times New Roman" w:cs="Times New Roman"/>
          <w:b/>
          <w:kern w:val="0"/>
          <w:sz w:val="28"/>
          <w:szCs w:val="28"/>
          <w:lang w:eastAsia="ru-RU"/>
          <w14:ligatures w14:val="none"/>
        </w:rPr>
        <w:t>з</w:t>
      </w:r>
      <w:r w:rsidR="00F471F9" w:rsidRPr="00F471F9">
        <w:rPr>
          <w:rFonts w:ascii="Times New Roman" w:eastAsia="Times New Roman" w:hAnsi="Times New Roman" w:cs="Times New Roman"/>
          <w:b/>
          <w:kern w:val="0"/>
          <w:sz w:val="28"/>
          <w:szCs w:val="28"/>
          <w:lang w:eastAsia="ru-RU"/>
          <w14:ligatures w14:val="none"/>
        </w:rPr>
        <w:t>апрос котировок в электронной форме (электронный запрос котировок)</w:t>
      </w:r>
      <w:r w:rsidRPr="00E615E0">
        <w:rPr>
          <w:rFonts w:ascii="Times New Roman" w:eastAsia="Times New Roman" w:hAnsi="Times New Roman" w:cs="Times New Roman"/>
          <w:b/>
          <w:kern w:val="0"/>
          <w:sz w:val="28"/>
          <w:szCs w:val="28"/>
          <w:lang w:eastAsia="ru-RU"/>
          <w14:ligatures w14:val="none"/>
        </w:rPr>
        <w:t xml:space="preserve"> по Закону N 44-ФЗ </w:t>
      </w:r>
      <w:r w:rsidRPr="00E615E0">
        <w:rPr>
          <w:rFonts w:ascii="Times New Roman" w:eastAsia="Times New Roman" w:hAnsi="Times New Roman" w:cs="Times New Roman"/>
          <w:b/>
          <w:kern w:val="0"/>
          <w:sz w:val="28"/>
          <w:szCs w:val="28"/>
          <w:vertAlign w:val="superscript"/>
          <w:lang w:eastAsia="ru-RU"/>
          <w14:ligatures w14:val="none"/>
        </w:rPr>
        <w:footnoteReference w:id="1"/>
      </w:r>
    </w:p>
    <w:p w14:paraId="79AC4E2A"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8"/>
          <w:szCs w:val="28"/>
          <w:lang w:eastAsia="ru-RU"/>
          <w14:ligatures w14:val="none"/>
        </w:rPr>
      </w:pPr>
    </w:p>
    <w:p w14:paraId="623F952C"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E615E0">
        <w:rPr>
          <w:rFonts w:ascii="Times New Roman" w:eastAsia="Times New Roman" w:hAnsi="Times New Roman" w:cs="Times New Roman"/>
          <w:kern w:val="0"/>
          <w:sz w:val="28"/>
          <w:szCs w:val="28"/>
          <w:lang w:eastAsia="ru-RU"/>
          <w14:ligatures w14:val="none"/>
        </w:rPr>
        <w:t xml:space="preserve">Применимые нормы: </w:t>
      </w:r>
      <w:hyperlink r:id="rId7" w:history="1">
        <w:r w:rsidRPr="00E615E0">
          <w:rPr>
            <w:rFonts w:ascii="Times New Roman" w:eastAsia="Times New Roman" w:hAnsi="Times New Roman" w:cs="Times New Roman"/>
            <w:color w:val="0000FF"/>
            <w:kern w:val="0"/>
            <w:sz w:val="28"/>
            <w:szCs w:val="28"/>
            <w:lang w:eastAsia="ru-RU"/>
            <w14:ligatures w14:val="none"/>
          </w:rPr>
          <w:t>ч. 1</w:t>
        </w:r>
      </w:hyperlink>
      <w:r w:rsidRPr="00E615E0">
        <w:rPr>
          <w:rFonts w:ascii="Times New Roman" w:eastAsia="Times New Roman" w:hAnsi="Times New Roman" w:cs="Times New Roman"/>
          <w:kern w:val="0"/>
          <w:sz w:val="28"/>
          <w:szCs w:val="28"/>
          <w:lang w:eastAsia="ru-RU"/>
          <w14:ligatures w14:val="none"/>
        </w:rPr>
        <w:t xml:space="preserve">, </w:t>
      </w:r>
      <w:hyperlink r:id="rId8" w:history="1">
        <w:r w:rsidRPr="00E615E0">
          <w:rPr>
            <w:rFonts w:ascii="Times New Roman" w:eastAsia="Times New Roman" w:hAnsi="Times New Roman" w:cs="Times New Roman"/>
            <w:color w:val="0000FF"/>
            <w:kern w:val="0"/>
            <w:sz w:val="28"/>
            <w:szCs w:val="28"/>
            <w:lang w:eastAsia="ru-RU"/>
            <w14:ligatures w14:val="none"/>
          </w:rPr>
          <w:t>2 ст. 42</w:t>
        </w:r>
      </w:hyperlink>
      <w:r w:rsidRPr="00E615E0">
        <w:rPr>
          <w:rFonts w:ascii="Times New Roman" w:eastAsia="Times New Roman" w:hAnsi="Times New Roman" w:cs="Times New Roman"/>
          <w:kern w:val="0"/>
          <w:sz w:val="28"/>
          <w:szCs w:val="28"/>
          <w:lang w:eastAsia="ru-RU"/>
          <w14:ligatures w14:val="none"/>
        </w:rPr>
        <w:t xml:space="preserve"> Закона № 44-ФЗ</w:t>
      </w:r>
    </w:p>
    <w:p w14:paraId="3C4A92D3"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E615E0">
        <w:rPr>
          <w:rFonts w:ascii="Times New Roman" w:eastAsia="Times New Roman" w:hAnsi="Times New Roman" w:cs="Times New Roman"/>
          <w:kern w:val="0"/>
          <w:sz w:val="28"/>
          <w:szCs w:val="28"/>
          <w:lang w:eastAsia="ru-RU"/>
          <w14:ligatures w14:val="none"/>
        </w:rPr>
        <w:t xml:space="preserve">Заявка должна содержать информацию, перечисленную в </w:t>
      </w:r>
      <w:hyperlink r:id="rId9" w:history="1">
        <w:r w:rsidRPr="00E615E0">
          <w:rPr>
            <w:rFonts w:ascii="Times New Roman" w:eastAsia="Times New Roman" w:hAnsi="Times New Roman" w:cs="Times New Roman"/>
            <w:color w:val="0000FF"/>
            <w:kern w:val="0"/>
            <w:sz w:val="28"/>
            <w:szCs w:val="28"/>
            <w:lang w:eastAsia="ru-RU"/>
            <w14:ligatures w14:val="none"/>
          </w:rPr>
          <w:t>ч. 1 ст. 42</w:t>
        </w:r>
      </w:hyperlink>
      <w:r w:rsidRPr="00E615E0">
        <w:rPr>
          <w:rFonts w:ascii="Times New Roman" w:eastAsia="Times New Roman" w:hAnsi="Times New Roman" w:cs="Times New Roman"/>
          <w:kern w:val="0"/>
          <w:sz w:val="28"/>
          <w:szCs w:val="28"/>
          <w:lang w:eastAsia="ru-RU"/>
          <w14:ligatures w14:val="none"/>
        </w:rPr>
        <w:t xml:space="preserve"> Закона № 44-ФЗ. По общему правилу к Заявке прилагаются описание объекта закупки, обоснование НМЦК, требования к содержанию и составу заявки, инструкция по ее заполнению, проект контракта (</w:t>
      </w:r>
      <w:hyperlink r:id="rId10" w:history="1">
        <w:r w:rsidRPr="00E615E0">
          <w:rPr>
            <w:rFonts w:ascii="Times New Roman" w:eastAsia="Times New Roman" w:hAnsi="Times New Roman" w:cs="Times New Roman"/>
            <w:color w:val="0000FF"/>
            <w:kern w:val="0"/>
            <w:sz w:val="28"/>
            <w:szCs w:val="28"/>
            <w:lang w:eastAsia="ru-RU"/>
            <w14:ligatures w14:val="none"/>
          </w:rPr>
          <w:t>ч. 2 ст. 42</w:t>
        </w:r>
      </w:hyperlink>
      <w:r w:rsidRPr="00E615E0">
        <w:rPr>
          <w:rFonts w:ascii="Times New Roman" w:eastAsia="Times New Roman" w:hAnsi="Times New Roman" w:cs="Times New Roman"/>
          <w:kern w:val="0"/>
          <w:sz w:val="28"/>
          <w:szCs w:val="28"/>
          <w:lang w:eastAsia="ru-RU"/>
          <w14:ligatures w14:val="none"/>
        </w:rPr>
        <w:t xml:space="preserve"> Закона № 44-ФЗ).</w:t>
      </w:r>
    </w:p>
    <w:p w14:paraId="13EF7A54"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p>
    <w:p w14:paraId="65349B8A"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E615E0">
        <w:rPr>
          <w:rFonts w:ascii="Times New Roman" w:eastAsia="Times New Roman" w:hAnsi="Times New Roman" w:cs="Times New Roman"/>
          <w:kern w:val="0"/>
          <w:sz w:val="28"/>
          <w:szCs w:val="28"/>
          <w:lang w:eastAsia="ru-RU"/>
          <w14:ligatures w14:val="none"/>
        </w:rPr>
        <w:t>Согласовано</w:t>
      </w:r>
    </w:p>
    <w:p w14:paraId="2E3FF1B9"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E615E0">
        <w:rPr>
          <w:rFonts w:ascii="Times New Roman" w:eastAsia="Times New Roman" w:hAnsi="Times New Roman" w:cs="Times New Roman"/>
          <w:kern w:val="0"/>
          <w:sz w:val="28"/>
          <w:szCs w:val="28"/>
          <w:lang w:eastAsia="ru-RU"/>
          <w14:ligatures w14:val="none"/>
        </w:rPr>
        <w:t>Заместитель главы города Курска</w:t>
      </w:r>
    </w:p>
    <w:p w14:paraId="662911F5"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E615E0">
        <w:rPr>
          <w:rFonts w:ascii="Times New Roman" w:eastAsia="Times New Roman" w:hAnsi="Times New Roman" w:cs="Times New Roman"/>
          <w:kern w:val="0"/>
          <w:sz w:val="28"/>
          <w:szCs w:val="28"/>
          <w:lang w:eastAsia="ru-RU"/>
          <w14:ligatures w14:val="none"/>
        </w:rPr>
        <w:t>______________ Ф.И.О.</w:t>
      </w:r>
    </w:p>
    <w:p w14:paraId="50A2D658"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E615E0">
        <w:rPr>
          <w:rFonts w:ascii="Times New Roman" w:eastAsia="Times New Roman" w:hAnsi="Times New Roman" w:cs="Times New Roman"/>
          <w:kern w:val="0"/>
          <w:sz w:val="28"/>
          <w:szCs w:val="28"/>
          <w:lang w:eastAsia="ru-RU"/>
          <w14:ligatures w14:val="none"/>
        </w:rPr>
        <w:t>«__» ________ 202___ года</w:t>
      </w:r>
    </w:p>
    <w:p w14:paraId="1205CEDB" w14:textId="77777777" w:rsidR="00E615E0" w:rsidRPr="00E615E0" w:rsidRDefault="00E615E0" w:rsidP="00E615E0">
      <w:pPr>
        <w:spacing w:after="0" w:line="240" w:lineRule="auto"/>
        <w:contextualSpacing/>
        <w:rPr>
          <w:rFonts w:ascii="Times New Roman" w:eastAsia="Calibri" w:hAnsi="Times New Roman" w:cs="Times New Roman"/>
          <w:kern w:val="0"/>
          <w:sz w:val="28"/>
          <w:szCs w:val="28"/>
          <w14:ligatures w14:val="none"/>
        </w:rPr>
      </w:pPr>
    </w:p>
    <w:tbl>
      <w:tblPr>
        <w:tblW w:w="5075" w:type="pct"/>
        <w:tblInd w:w="-284"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40"/>
        <w:gridCol w:w="9178"/>
        <w:gridCol w:w="177"/>
      </w:tblGrid>
      <w:tr w:rsidR="00E615E0" w:rsidRPr="00E615E0" w14:paraId="75BCC77E" w14:textId="77777777" w:rsidTr="00A121DF">
        <w:tc>
          <w:tcPr>
            <w:tcW w:w="74" w:type="pct"/>
            <w:tcBorders>
              <w:top w:val="nil"/>
              <w:left w:val="nil"/>
              <w:bottom w:val="nil"/>
              <w:right w:val="nil"/>
            </w:tcBorders>
            <w:shd w:val="clear" w:color="auto" w:fill="auto"/>
            <w:tcMar>
              <w:top w:w="0" w:type="dxa"/>
              <w:left w:w="0" w:type="dxa"/>
              <w:bottom w:w="0" w:type="dxa"/>
              <w:right w:w="0" w:type="dxa"/>
            </w:tcMar>
            <w:vAlign w:val="center"/>
          </w:tcPr>
          <w:p w14:paraId="03DD55B8" w14:textId="77777777" w:rsidR="00E615E0" w:rsidRPr="00E615E0" w:rsidRDefault="00E615E0" w:rsidP="00E615E0">
            <w:pPr>
              <w:spacing w:after="0" w:line="240" w:lineRule="auto"/>
              <w:contextualSpacing/>
              <w:jc w:val="center"/>
              <w:rPr>
                <w:rFonts w:ascii="Times New Roman" w:eastAsia="Calibri" w:hAnsi="Times New Roman" w:cs="Times New Roman"/>
                <w:kern w:val="0"/>
                <w:sz w:val="24"/>
                <w:szCs w:val="24"/>
                <w14:ligatures w14:val="none"/>
              </w:rPr>
            </w:pPr>
          </w:p>
        </w:tc>
        <w:tc>
          <w:tcPr>
            <w:tcW w:w="4833" w:type="pct"/>
            <w:tcBorders>
              <w:top w:val="nil"/>
              <w:left w:val="nil"/>
              <w:bottom w:val="nil"/>
              <w:right w:val="nil"/>
            </w:tcBorders>
            <w:shd w:val="clear" w:color="auto" w:fill="auto"/>
            <w:tcMar>
              <w:top w:w="180" w:type="dxa"/>
              <w:left w:w="0" w:type="dxa"/>
              <w:bottom w:w="180" w:type="dxa"/>
              <w:right w:w="0" w:type="dxa"/>
            </w:tcMar>
            <w:vAlign w:val="center"/>
          </w:tcPr>
          <w:p w14:paraId="5D2E231F" w14:textId="50DAC9E6"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 xml:space="preserve">ЗАЯВКА на </w:t>
            </w:r>
            <w:r w:rsidR="00F471F9">
              <w:rPr>
                <w:rFonts w:ascii="Times New Roman" w:eastAsia="Times New Roman" w:hAnsi="Times New Roman" w:cs="Times New Roman"/>
                <w:b/>
                <w:kern w:val="0"/>
                <w:sz w:val="24"/>
                <w:szCs w:val="24"/>
                <w:lang w:eastAsia="ru-RU"/>
                <w14:ligatures w14:val="none"/>
              </w:rPr>
              <w:t>з</w:t>
            </w:r>
            <w:r w:rsidR="00F471F9" w:rsidRPr="00F471F9">
              <w:rPr>
                <w:rFonts w:ascii="Times New Roman" w:eastAsia="Times New Roman" w:hAnsi="Times New Roman" w:cs="Times New Roman"/>
                <w:b/>
                <w:kern w:val="0"/>
                <w:sz w:val="24"/>
                <w:szCs w:val="24"/>
                <w:lang w:eastAsia="ru-RU"/>
                <w14:ligatures w14:val="none"/>
              </w:rPr>
              <w:t>апрос котировок в электронной форме (электронный запрос котировок)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04"/>
              <w:gridCol w:w="6364"/>
            </w:tblGrid>
            <w:tr w:rsidR="00E615E0" w:rsidRPr="00E615E0" w14:paraId="62DFCC61" w14:textId="77777777" w:rsidTr="00A121DF">
              <w:trPr>
                <w:trHeight w:val="124"/>
              </w:trPr>
              <w:tc>
                <w:tcPr>
                  <w:tcW w:w="5000" w:type="pct"/>
                  <w:gridSpan w:val="2"/>
                </w:tcPr>
                <w:p w14:paraId="4E064DB4"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Сведения о Заказчике</w:t>
                  </w:r>
                </w:p>
              </w:tc>
            </w:tr>
            <w:tr w:rsidR="00E615E0" w:rsidRPr="00E615E0" w14:paraId="3B53F129" w14:textId="77777777" w:rsidTr="00A121DF">
              <w:tc>
                <w:tcPr>
                  <w:tcW w:w="1529" w:type="pct"/>
                </w:tcPr>
                <w:p w14:paraId="3EB084D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заказчика (полное и краткое)</w:t>
                  </w:r>
                </w:p>
              </w:tc>
              <w:tc>
                <w:tcPr>
                  <w:tcW w:w="3471" w:type="pct"/>
                  <w:vAlign w:val="center"/>
                </w:tcPr>
                <w:p w14:paraId="14E549FB"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r>
            <w:tr w:rsidR="00E615E0" w:rsidRPr="00E615E0" w14:paraId="3E6E6A51" w14:textId="77777777" w:rsidTr="00A121DF">
              <w:tc>
                <w:tcPr>
                  <w:tcW w:w="1529" w:type="pct"/>
                </w:tcPr>
                <w:p w14:paraId="1E57769B" w14:textId="6A7CC5DF"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Место нахождения и почтовый адрес заказчика</w:t>
                  </w:r>
                </w:p>
              </w:tc>
              <w:tc>
                <w:tcPr>
                  <w:tcW w:w="3471" w:type="pct"/>
                  <w:vAlign w:val="center"/>
                </w:tcPr>
                <w:p w14:paraId="1C6DE171"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r>
            <w:tr w:rsidR="00E615E0" w:rsidRPr="00E615E0" w14:paraId="3428AE70" w14:textId="77777777" w:rsidTr="00A121DF">
              <w:tc>
                <w:tcPr>
                  <w:tcW w:w="1529" w:type="pct"/>
                </w:tcPr>
                <w:p w14:paraId="2CF17D1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Номер контактного телефона исполнителя Заказчика</w:t>
                  </w:r>
                </w:p>
              </w:tc>
              <w:tc>
                <w:tcPr>
                  <w:tcW w:w="3471" w:type="pct"/>
                  <w:vAlign w:val="center"/>
                </w:tcPr>
                <w:p w14:paraId="4758C920"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r>
            <w:tr w:rsidR="00E615E0" w:rsidRPr="00E615E0" w14:paraId="630722AB" w14:textId="77777777" w:rsidTr="00A121DF">
              <w:tc>
                <w:tcPr>
                  <w:tcW w:w="1529" w:type="pct"/>
                </w:tcPr>
                <w:p w14:paraId="17B8C20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Адрес электронной почты</w:t>
                  </w:r>
                </w:p>
              </w:tc>
              <w:tc>
                <w:tcPr>
                  <w:tcW w:w="3471" w:type="pct"/>
                  <w:vAlign w:val="center"/>
                </w:tcPr>
                <w:p w14:paraId="25F92B84"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r>
            <w:tr w:rsidR="00E615E0" w:rsidRPr="00E615E0" w14:paraId="2D6B260E" w14:textId="77777777" w:rsidTr="00A121DF">
              <w:tc>
                <w:tcPr>
                  <w:tcW w:w="1529" w:type="pct"/>
                </w:tcPr>
                <w:p w14:paraId="23C9F16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Ответственное должностное лицо: должность, ФИО (в т.ч. ответственное лицо                за подготовку закупки)</w:t>
                  </w:r>
                </w:p>
              </w:tc>
              <w:tc>
                <w:tcPr>
                  <w:tcW w:w="3471" w:type="pct"/>
                  <w:vAlign w:val="center"/>
                </w:tcPr>
                <w:p w14:paraId="153F0338"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r>
            <w:tr w:rsidR="00E615E0" w:rsidRPr="00E615E0" w14:paraId="630E8DFB" w14:textId="77777777" w:rsidTr="00A121DF">
              <w:tc>
                <w:tcPr>
                  <w:tcW w:w="1529" w:type="pct"/>
                </w:tcPr>
                <w:p w14:paraId="029FAF1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Лица, включенные                в комиссию по рассмотрению заявок             с ФИО, контактами каждого и должностями (не менее 3-х)</w:t>
                  </w:r>
                </w:p>
              </w:tc>
              <w:tc>
                <w:tcPr>
                  <w:tcW w:w="3471" w:type="pct"/>
                  <w:vAlign w:val="center"/>
                </w:tcPr>
                <w:p w14:paraId="430CF48D"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r>
            <w:tr w:rsidR="00E615E0" w:rsidRPr="00E615E0" w14:paraId="5A64651D" w14:textId="77777777" w:rsidTr="00A121DF">
              <w:tc>
                <w:tcPr>
                  <w:tcW w:w="1529" w:type="pct"/>
                </w:tcPr>
                <w:p w14:paraId="4069AEF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Специализированная организация</w:t>
                  </w:r>
                </w:p>
              </w:tc>
              <w:tc>
                <w:tcPr>
                  <w:tcW w:w="3471" w:type="pct"/>
                  <w:vAlign w:val="center"/>
                </w:tcPr>
                <w:p w14:paraId="316A69AA"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Не привлекалась или Привлекалась (название и реквизиты организации, контакты)</w:t>
                  </w:r>
                </w:p>
              </w:tc>
            </w:tr>
            <w:tr w:rsidR="00E615E0" w:rsidRPr="00E615E0" w14:paraId="7363A66D" w14:textId="77777777" w:rsidTr="00A121DF">
              <w:tc>
                <w:tcPr>
                  <w:tcW w:w="5000" w:type="pct"/>
                  <w:gridSpan w:val="2"/>
                  <w:vAlign w:val="center"/>
                </w:tcPr>
                <w:p w14:paraId="5887F8E1"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Общая информация</w:t>
                  </w:r>
                </w:p>
              </w:tc>
            </w:tr>
            <w:tr w:rsidR="00E615E0" w:rsidRPr="00E615E0" w14:paraId="1E1202FA" w14:textId="77777777" w:rsidTr="00A121DF">
              <w:tc>
                <w:tcPr>
                  <w:tcW w:w="1529" w:type="pct"/>
                </w:tcPr>
                <w:p w14:paraId="50F4A9D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Способ определения поставщика (подрядчика, исполнителя)</w:t>
                  </w:r>
                </w:p>
              </w:tc>
              <w:tc>
                <w:tcPr>
                  <w:tcW w:w="3471" w:type="pct"/>
                  <w:vAlign w:val="center"/>
                </w:tcPr>
                <w:p w14:paraId="552596AB" w14:textId="5FEC0BC3" w:rsidR="00E615E0" w:rsidRPr="00E615E0" w:rsidRDefault="00F471F9"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Запрос котировок в электронной форме (э</w:t>
                  </w:r>
                  <w:r>
                    <w:rPr>
                      <w:rFonts w:ascii="Times New Roman" w:eastAsia="Times New Roman" w:hAnsi="Times New Roman" w:cs="Times New Roman"/>
                      <w:kern w:val="0"/>
                      <w:sz w:val="24"/>
                      <w:szCs w:val="24"/>
                      <w:lang w:eastAsia="ru-RU"/>
                      <w14:ligatures w14:val="none"/>
                    </w:rPr>
                    <w:t>лектронный запрос котировок</w:t>
                  </w:r>
                  <w:r w:rsidR="00E615E0" w:rsidRPr="00E615E0">
                    <w:rPr>
                      <w:rFonts w:ascii="Times New Roman" w:eastAsia="Times New Roman" w:hAnsi="Times New Roman" w:cs="Times New Roman"/>
                      <w:kern w:val="0"/>
                      <w:sz w:val="24"/>
                      <w:szCs w:val="24"/>
                      <w:lang w:eastAsia="ru-RU"/>
                      <w14:ligatures w14:val="none"/>
                    </w:rPr>
                    <w:t>)</w:t>
                  </w:r>
                </w:p>
              </w:tc>
            </w:tr>
            <w:tr w:rsidR="00E615E0" w:rsidRPr="00E615E0" w14:paraId="42D35136" w14:textId="77777777" w:rsidTr="00A121DF">
              <w:tc>
                <w:tcPr>
                  <w:tcW w:w="1529" w:type="pct"/>
                </w:tcPr>
                <w:p w14:paraId="3408F70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Электронная площадка</w:t>
                  </w:r>
                </w:p>
              </w:tc>
              <w:tc>
                <w:tcPr>
                  <w:tcW w:w="3471" w:type="pct"/>
                  <w:vAlign w:val="center"/>
                </w:tcPr>
                <w:p w14:paraId="56F9A8F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АО «РАД» </w:t>
                  </w:r>
                  <w:r w:rsidRPr="00E615E0">
                    <w:rPr>
                      <w:rFonts w:ascii="Times New Roman" w:eastAsia="Times New Roman" w:hAnsi="Times New Roman" w:cs="Times New Roman"/>
                      <w:i/>
                      <w:kern w:val="0"/>
                      <w:sz w:val="24"/>
                      <w:szCs w:val="24"/>
                      <w:lang w:eastAsia="ru-RU"/>
                      <w14:ligatures w14:val="none"/>
                    </w:rPr>
                    <w:t>(пример)</w:t>
                  </w:r>
                </w:p>
              </w:tc>
            </w:tr>
            <w:tr w:rsidR="00E615E0" w:rsidRPr="00E615E0" w14:paraId="3CC475FA" w14:textId="77777777" w:rsidTr="00A121DF">
              <w:tc>
                <w:tcPr>
                  <w:tcW w:w="1529" w:type="pct"/>
                </w:tcPr>
                <w:p w14:paraId="3FDF63C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Адрес в сети Интернет электронной площадки</w:t>
                  </w:r>
                </w:p>
              </w:tc>
              <w:tc>
                <w:tcPr>
                  <w:tcW w:w="3471" w:type="pct"/>
                  <w:vAlign w:val="center"/>
                </w:tcPr>
                <w:p w14:paraId="780396F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https://gz.lot-online.ru </w:t>
                  </w:r>
                  <w:r w:rsidRPr="00E615E0">
                    <w:rPr>
                      <w:rFonts w:ascii="Times New Roman" w:eastAsia="Times New Roman" w:hAnsi="Times New Roman" w:cs="Times New Roman"/>
                      <w:i/>
                      <w:kern w:val="0"/>
                      <w:sz w:val="24"/>
                      <w:szCs w:val="24"/>
                      <w:lang w:eastAsia="ru-RU"/>
                      <w14:ligatures w14:val="none"/>
                    </w:rPr>
                    <w:t>(пример)</w:t>
                  </w:r>
                </w:p>
              </w:tc>
            </w:tr>
            <w:tr w:rsidR="00E615E0" w:rsidRPr="00E615E0" w14:paraId="0566E1AF" w14:textId="77777777" w:rsidTr="00A121DF">
              <w:tc>
                <w:tcPr>
                  <w:tcW w:w="1529" w:type="pct"/>
                </w:tcPr>
                <w:p w14:paraId="57EEBA4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объекта закупки</w:t>
                  </w:r>
                </w:p>
              </w:tc>
              <w:tc>
                <w:tcPr>
                  <w:tcW w:w="3471" w:type="pct"/>
                  <w:vAlign w:val="center"/>
                </w:tcPr>
                <w:p w14:paraId="7C6D3A6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Поставка ______ или выполнение работ по ____ или оказание услуг по ____</w:t>
                  </w:r>
                </w:p>
              </w:tc>
            </w:tr>
            <w:tr w:rsidR="00E615E0" w:rsidRPr="00E615E0" w14:paraId="42EF098B" w14:textId="77777777" w:rsidTr="00A121DF">
              <w:tc>
                <w:tcPr>
                  <w:tcW w:w="1529" w:type="pct"/>
                </w:tcPr>
                <w:p w14:paraId="56EC9CB6"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Дополнительная информация</w:t>
                  </w:r>
                </w:p>
              </w:tc>
              <w:tc>
                <w:tcPr>
                  <w:tcW w:w="3471" w:type="pct"/>
                  <w:vAlign w:val="center"/>
                </w:tcPr>
                <w:p w14:paraId="4E44DD6A" w14:textId="728B5A90"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Указывается в соответствии с действующим на момент размещения законодательством РФ, нормативно-правовой базой в сфере закупок товаров, работ и услуг для обеспечения государственных и муниципальных нужд, в соответствии с документами, приложенными к извещению (при наличии)</w:t>
                  </w:r>
                </w:p>
              </w:tc>
            </w:tr>
            <w:tr w:rsidR="00E615E0" w:rsidRPr="00E615E0" w14:paraId="2E1269B2" w14:textId="77777777" w:rsidTr="00A121DF">
              <w:tc>
                <w:tcPr>
                  <w:tcW w:w="5000" w:type="pct"/>
                  <w:gridSpan w:val="2"/>
                  <w:vAlign w:val="center"/>
                </w:tcPr>
                <w:p w14:paraId="674DF1C2"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Условия контрактов</w:t>
                  </w:r>
                </w:p>
                <w:p w14:paraId="34409EA2"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w:t>
                  </w:r>
                  <w:r w:rsidRPr="00E615E0">
                    <w:rPr>
                      <w:rFonts w:ascii="Times New Roman" w:eastAsia="Times New Roman" w:hAnsi="Times New Roman" w:cs="Times New Roman"/>
                      <w:i/>
                      <w:kern w:val="0"/>
                      <w:sz w:val="24"/>
                      <w:szCs w:val="24"/>
                      <w:lang w:eastAsia="ru-RU"/>
                      <w14:ligatures w14:val="none"/>
                    </w:rPr>
                    <w:t>должны быть идентичными Приложению №2- Проект Контракта)</w:t>
                  </w:r>
                </w:p>
              </w:tc>
            </w:tr>
            <w:tr w:rsidR="00E615E0" w:rsidRPr="00E615E0" w14:paraId="0949E697" w14:textId="77777777" w:rsidTr="00A121DF">
              <w:tc>
                <w:tcPr>
                  <w:tcW w:w="1529" w:type="pct"/>
                </w:tcPr>
                <w:p w14:paraId="136D9806" w14:textId="77777777" w:rsidR="00E615E0" w:rsidRPr="00E615E0" w:rsidRDefault="00E615E0" w:rsidP="00E615E0">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Сведения о начальной (максимальной) цене контракта</w:t>
                  </w:r>
                </w:p>
              </w:tc>
              <w:tc>
                <w:tcPr>
                  <w:tcW w:w="3471" w:type="pct"/>
                  <w:vAlign w:val="center"/>
                </w:tcPr>
                <w:p w14:paraId="6E6DE72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_____ руб.</w:t>
                  </w:r>
                </w:p>
              </w:tc>
            </w:tr>
            <w:tr w:rsidR="00E615E0" w:rsidRPr="00E615E0" w14:paraId="1CEEEDA6" w14:textId="77777777" w:rsidTr="00A121DF">
              <w:tc>
                <w:tcPr>
                  <w:tcW w:w="1529" w:type="pct"/>
                </w:tcPr>
                <w:p w14:paraId="731FE879" w14:textId="77777777" w:rsidR="00E615E0" w:rsidRPr="00E615E0" w:rsidRDefault="00E615E0" w:rsidP="00E615E0">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Максимальное значение цены контракта</w:t>
                  </w:r>
                </w:p>
              </w:tc>
              <w:tc>
                <w:tcPr>
                  <w:tcW w:w="3471" w:type="pct"/>
                  <w:vAlign w:val="center"/>
                </w:tcPr>
                <w:p w14:paraId="2A265DF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_____ руб.</w:t>
                  </w:r>
                </w:p>
              </w:tc>
            </w:tr>
            <w:tr w:rsidR="00E615E0" w:rsidRPr="00E615E0" w14:paraId="779E5805" w14:textId="77777777" w:rsidTr="00A121DF">
              <w:tc>
                <w:tcPr>
                  <w:tcW w:w="1529" w:type="pct"/>
                </w:tcPr>
                <w:p w14:paraId="151FBFE4" w14:textId="77777777" w:rsidR="00E615E0" w:rsidRPr="00E615E0" w:rsidRDefault="00E615E0" w:rsidP="00E615E0">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Формула цены контракта</w:t>
                  </w:r>
                </w:p>
              </w:tc>
              <w:tc>
                <w:tcPr>
                  <w:tcW w:w="3471" w:type="pct"/>
                  <w:vAlign w:val="center"/>
                </w:tcPr>
                <w:p w14:paraId="7E11455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_____ руб.</w:t>
                  </w:r>
                </w:p>
              </w:tc>
            </w:tr>
            <w:tr w:rsidR="00E615E0" w:rsidRPr="00E615E0" w14:paraId="04614F2E" w14:textId="77777777" w:rsidTr="00A121DF">
              <w:tc>
                <w:tcPr>
                  <w:tcW w:w="1529" w:type="pct"/>
                </w:tcPr>
                <w:p w14:paraId="10A3BF3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Информация о валюте, используемой для формирования цены контракта и расчетов         с поставщиками (подрядчиками, исполнителями)</w:t>
                  </w:r>
                </w:p>
              </w:tc>
              <w:tc>
                <w:tcPr>
                  <w:tcW w:w="3471" w:type="pct"/>
                  <w:vAlign w:val="center"/>
                </w:tcPr>
                <w:p w14:paraId="74EB5D2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Национальная валюта Российской Федерации – российский рубль</w:t>
                  </w:r>
                </w:p>
              </w:tc>
            </w:tr>
            <w:tr w:rsidR="00E615E0" w:rsidRPr="00E615E0" w14:paraId="61FDBFCD" w14:textId="77777777" w:rsidTr="00A121DF">
              <w:tc>
                <w:tcPr>
                  <w:tcW w:w="1529" w:type="pct"/>
                </w:tcPr>
                <w:p w14:paraId="24273935" w14:textId="77777777" w:rsidR="00E615E0" w:rsidRPr="00E615E0" w:rsidRDefault="00E615E0" w:rsidP="00E615E0">
                  <w:pPr>
                    <w:keepNext/>
                    <w:keepLines/>
                    <w:widowControl w:val="0"/>
                    <w:suppressLineNumbers/>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471" w:type="pct"/>
                  <w:vAlign w:val="center"/>
                </w:tcPr>
                <w:p w14:paraId="0FCA6127" w14:textId="77777777" w:rsidR="00E615E0" w:rsidRPr="00E615E0" w:rsidRDefault="00E615E0" w:rsidP="00E615E0">
                  <w:pPr>
                    <w:keepNext/>
                    <w:keepLines/>
                    <w:widowControl w:val="0"/>
                    <w:suppressLineNumbers/>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Не применяется</w:t>
                  </w:r>
                </w:p>
              </w:tc>
            </w:tr>
            <w:tr w:rsidR="00E615E0" w:rsidRPr="00E615E0" w14:paraId="1BB516E6" w14:textId="77777777" w:rsidTr="00A121DF">
              <w:tc>
                <w:tcPr>
                  <w:tcW w:w="1529" w:type="pct"/>
                </w:tcPr>
                <w:p w14:paraId="5EB402D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Выплата аванса</w:t>
                  </w:r>
                </w:p>
              </w:tc>
              <w:tc>
                <w:tcPr>
                  <w:tcW w:w="3471" w:type="pct"/>
                  <w:vAlign w:val="center"/>
                </w:tcPr>
                <w:p w14:paraId="3ADF185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Выплата аванса предусмотрена ____ %, руб. или Выплата аванса не предусмотрена</w:t>
                  </w:r>
                </w:p>
              </w:tc>
            </w:tr>
            <w:tr w:rsidR="00E615E0" w:rsidRPr="00E615E0" w14:paraId="6ECA1E21" w14:textId="77777777" w:rsidTr="00A121DF">
              <w:tc>
                <w:tcPr>
                  <w:tcW w:w="1529" w:type="pct"/>
                </w:tcPr>
                <w:p w14:paraId="0D3C3ADE" w14:textId="3064550F"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Необходимо обязательное общественное обсуждение в соответствии со ст. 20 Федерального закона №44-ФЗ</w:t>
                  </w:r>
                </w:p>
              </w:tc>
              <w:tc>
                <w:tcPr>
                  <w:tcW w:w="3471" w:type="pct"/>
                  <w:vAlign w:val="center"/>
                </w:tcPr>
                <w:p w14:paraId="5AAB0AC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Такая необходимость присутствует или Такая необходимость отсутствует</w:t>
                  </w:r>
                </w:p>
              </w:tc>
            </w:tr>
            <w:tr w:rsidR="00E615E0" w:rsidRPr="00E615E0" w14:paraId="06B7C4E4" w14:textId="77777777" w:rsidTr="00A121DF">
              <w:tc>
                <w:tcPr>
                  <w:tcW w:w="1529" w:type="pct"/>
                </w:tcPr>
                <w:p w14:paraId="5AF2D90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Идентификационный код закупки (ИКЗ)</w:t>
                  </w:r>
                </w:p>
              </w:tc>
              <w:tc>
                <w:tcPr>
                  <w:tcW w:w="3471" w:type="pct"/>
                  <w:vAlign w:val="center"/>
                </w:tcPr>
                <w:p w14:paraId="317C403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E615E0" w:rsidRPr="00E615E0" w14:paraId="72E6A513" w14:textId="77777777" w:rsidTr="00A121DF">
              <w:tc>
                <w:tcPr>
                  <w:tcW w:w="1529" w:type="pct"/>
                </w:tcPr>
                <w:p w14:paraId="5309029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Порядковый номер закупки (ПНЗ)</w:t>
                  </w:r>
                </w:p>
              </w:tc>
              <w:tc>
                <w:tcPr>
                  <w:tcW w:w="3471" w:type="pct"/>
                  <w:vAlign w:val="center"/>
                </w:tcPr>
                <w:p w14:paraId="1BB4672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E615E0" w:rsidRPr="00E615E0" w14:paraId="415A0C9B" w14:textId="77777777" w:rsidTr="00A121DF">
              <w:tc>
                <w:tcPr>
                  <w:tcW w:w="1529" w:type="pct"/>
                </w:tcPr>
                <w:p w14:paraId="1557BC8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Номер принимаемого бюджетного обязательства</w:t>
                  </w:r>
                </w:p>
              </w:tc>
              <w:tc>
                <w:tcPr>
                  <w:tcW w:w="3471" w:type="pct"/>
                  <w:vAlign w:val="center"/>
                </w:tcPr>
                <w:p w14:paraId="61E8F70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i/>
                      <w:kern w:val="0"/>
                      <w:sz w:val="24"/>
                      <w:szCs w:val="24"/>
                      <w:lang w:eastAsia="ru-RU"/>
                      <w14:ligatures w14:val="none"/>
                    </w:rPr>
                    <w:t>Информация направляется уполномоченному органу после постановки на БО (для казенных учреждений)</w:t>
                  </w:r>
                </w:p>
              </w:tc>
            </w:tr>
            <w:tr w:rsidR="00E615E0" w:rsidRPr="00E615E0" w14:paraId="2E5C44AD" w14:textId="77777777" w:rsidTr="00A121DF">
              <w:tc>
                <w:tcPr>
                  <w:tcW w:w="1529" w:type="pct"/>
                </w:tcPr>
                <w:p w14:paraId="36A2653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Дата принимаемого бюджетного обязательства</w:t>
                  </w:r>
                </w:p>
              </w:tc>
              <w:tc>
                <w:tcPr>
                  <w:tcW w:w="3471" w:type="pct"/>
                  <w:vAlign w:val="center"/>
                </w:tcPr>
                <w:p w14:paraId="0F11865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i/>
                      <w:kern w:val="0"/>
                      <w:sz w:val="24"/>
                      <w:szCs w:val="24"/>
                      <w:lang w:eastAsia="ru-RU"/>
                      <w14:ligatures w14:val="none"/>
                    </w:rPr>
                    <w:t>Информация направляется уполномоченному органу после постановки на БО (для казенных учреждений)</w:t>
                  </w:r>
                </w:p>
              </w:tc>
            </w:tr>
            <w:tr w:rsidR="00E615E0" w:rsidRPr="00E615E0" w14:paraId="519B87D8" w14:textId="77777777" w:rsidTr="00A121DF">
              <w:tc>
                <w:tcPr>
                  <w:tcW w:w="1529" w:type="pct"/>
                </w:tcPr>
                <w:p w14:paraId="24C35EB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Источник финансирования</w:t>
                  </w:r>
                </w:p>
              </w:tc>
              <w:tc>
                <w:tcPr>
                  <w:tcW w:w="3471" w:type="pct"/>
                  <w:vAlign w:val="center"/>
                </w:tcPr>
                <w:p w14:paraId="761653D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E615E0" w:rsidRPr="00E615E0" w14:paraId="0B0E4DD8" w14:textId="77777777" w:rsidTr="00A121DF">
              <w:tc>
                <w:tcPr>
                  <w:tcW w:w="1529" w:type="pct"/>
                </w:tcPr>
                <w:p w14:paraId="56B7456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Код бюджетной классификации (КБК)</w:t>
                  </w:r>
                </w:p>
              </w:tc>
              <w:tc>
                <w:tcPr>
                  <w:tcW w:w="3471" w:type="pct"/>
                  <w:vAlign w:val="center"/>
                </w:tcPr>
                <w:p w14:paraId="4FEE7BC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E615E0" w:rsidRPr="00E615E0" w14:paraId="39B9C365" w14:textId="77777777" w:rsidTr="00A121DF">
              <w:tc>
                <w:tcPr>
                  <w:tcW w:w="1529" w:type="pct"/>
                </w:tcPr>
                <w:p w14:paraId="3ECD09D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Место поставки товара</w:t>
                  </w:r>
                </w:p>
              </w:tc>
              <w:tc>
                <w:tcPr>
                  <w:tcW w:w="3471" w:type="pct"/>
                  <w:vAlign w:val="center"/>
                </w:tcPr>
                <w:p w14:paraId="5AFE9986" w14:textId="77777777" w:rsidR="00E615E0" w:rsidRPr="00E615E0" w:rsidRDefault="00E615E0" w:rsidP="00E615E0">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Страна:</w:t>
                  </w:r>
                </w:p>
                <w:p w14:paraId="74549A85" w14:textId="77777777" w:rsidR="00E615E0" w:rsidRPr="00E615E0" w:rsidRDefault="00E615E0" w:rsidP="00E615E0">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Субъект:</w:t>
                  </w:r>
                </w:p>
                <w:p w14:paraId="6CB8CF48" w14:textId="77777777" w:rsidR="00E615E0" w:rsidRPr="00E615E0" w:rsidRDefault="00E615E0" w:rsidP="00E615E0">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Город:</w:t>
                  </w:r>
                </w:p>
                <w:p w14:paraId="08F4FDD0" w14:textId="77777777" w:rsidR="00E615E0" w:rsidRPr="00E615E0" w:rsidRDefault="00E615E0" w:rsidP="00E615E0">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Место:</w:t>
                  </w:r>
                </w:p>
              </w:tc>
            </w:tr>
            <w:tr w:rsidR="00E615E0" w:rsidRPr="00E615E0" w14:paraId="26D8873A" w14:textId="77777777" w:rsidTr="00A121DF">
              <w:tc>
                <w:tcPr>
                  <w:tcW w:w="1529" w:type="pct"/>
                </w:tcPr>
                <w:p w14:paraId="2689C15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Срок исполнения контракта</w:t>
                  </w:r>
                </w:p>
              </w:tc>
              <w:tc>
                <w:tcPr>
                  <w:tcW w:w="3471" w:type="pct"/>
                  <w:vAlign w:val="center"/>
                </w:tcPr>
                <w:p w14:paraId="0DCA5982" w14:textId="77777777" w:rsidR="00E615E0" w:rsidRPr="00E615E0" w:rsidRDefault="00E615E0" w:rsidP="00E615E0">
                  <w:pPr>
                    <w:widowControl w:val="0"/>
                    <w:autoSpaceDE w:val="0"/>
                    <w:autoSpaceDN w:val="0"/>
                    <w:spacing w:after="0" w:line="240" w:lineRule="auto"/>
                    <w:ind w:left="82"/>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i/>
                      <w:kern w:val="0"/>
                      <w:sz w:val="24"/>
                      <w:szCs w:val="24"/>
                      <w:lang w:eastAsia="ru-RU"/>
                      <w14:ligatures w14:val="none"/>
                    </w:rPr>
                    <w:t>(действует контракт до …)</w:t>
                  </w:r>
                </w:p>
              </w:tc>
            </w:tr>
            <w:tr w:rsidR="00E615E0" w:rsidRPr="00E615E0" w14:paraId="57AB27A5" w14:textId="77777777" w:rsidTr="00A121DF">
              <w:tc>
                <w:tcPr>
                  <w:tcW w:w="1529" w:type="pct"/>
                </w:tcPr>
                <w:p w14:paraId="5BC87BF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Срок поставки товара, выполнения работ, оказания услуг (отдельных этапов исполнения)</w:t>
                  </w:r>
                </w:p>
              </w:tc>
              <w:tc>
                <w:tcPr>
                  <w:tcW w:w="3471" w:type="pct"/>
                  <w:vAlign w:val="center"/>
                </w:tcPr>
                <w:p w14:paraId="35494A10" w14:textId="77777777" w:rsidR="00E615E0" w:rsidRPr="00E615E0" w:rsidRDefault="00E615E0" w:rsidP="00E615E0">
                  <w:pPr>
                    <w:widowControl w:val="0"/>
                    <w:autoSpaceDE w:val="0"/>
                    <w:autoSpaceDN w:val="0"/>
                    <w:spacing w:after="0" w:line="240" w:lineRule="auto"/>
                    <w:ind w:left="720"/>
                    <w:contextualSpacing/>
                    <w:jc w:val="both"/>
                    <w:rPr>
                      <w:rFonts w:ascii="Times New Roman" w:eastAsia="Times New Roman" w:hAnsi="Times New Roman" w:cs="Times New Roman"/>
                      <w:kern w:val="0"/>
                      <w:sz w:val="24"/>
                      <w:szCs w:val="24"/>
                      <w:lang w:eastAsia="ru-RU"/>
                      <w14:ligatures w14:val="none"/>
                    </w:rPr>
                  </w:pPr>
                </w:p>
              </w:tc>
            </w:tr>
            <w:tr w:rsidR="00E615E0" w:rsidRPr="00E615E0" w14:paraId="5038468F" w14:textId="77777777" w:rsidTr="00A121DF">
              <w:tc>
                <w:tcPr>
                  <w:tcW w:w="1529" w:type="pct"/>
                </w:tcPr>
                <w:p w14:paraId="5C1CCAF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Количество товара,</w:t>
                  </w:r>
                  <w:r w:rsidRPr="00E615E0">
                    <w:rPr>
                      <w:rFonts w:ascii="Times New Roman" w:eastAsia="Times New Roman" w:hAnsi="Times New Roman" w:cs="Times New Roman"/>
                      <w:color w:val="FF0000"/>
                      <w:kern w:val="0"/>
                      <w:sz w:val="24"/>
                      <w:szCs w:val="24"/>
                      <w:lang w:eastAsia="ru-RU"/>
                      <w14:ligatures w14:val="none"/>
                    </w:rPr>
                    <w:t xml:space="preserve"> </w:t>
                  </w:r>
                  <w:r w:rsidRPr="00E615E0">
                    <w:rPr>
                      <w:rFonts w:ascii="Times New Roman" w:eastAsia="Times New Roman" w:hAnsi="Times New Roman" w:cs="Times New Roman"/>
                      <w:color w:val="000000"/>
                      <w:kern w:val="0"/>
                      <w:sz w:val="24"/>
                      <w:szCs w:val="24"/>
                      <w:lang w:eastAsia="ru-RU"/>
                      <w14:ligatures w14:val="none"/>
                    </w:rPr>
                    <w:t xml:space="preserve">выполнения работ, оказания услуг, </w:t>
                  </w:r>
                  <w:r w:rsidRPr="00E615E0">
                    <w:rPr>
                      <w:rFonts w:ascii="Times New Roman" w:eastAsia="Times New Roman" w:hAnsi="Times New Roman" w:cs="Times New Roman"/>
                      <w:kern w:val="0"/>
                      <w:sz w:val="24"/>
                      <w:szCs w:val="24"/>
                      <w:lang w:eastAsia="ru-RU"/>
                      <w14:ligatures w14:val="none"/>
                    </w:rPr>
                    <w:t>единицы изменения</w:t>
                  </w:r>
                </w:p>
                <w:p w14:paraId="57A45B3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i/>
                      <w:color w:val="000000"/>
                      <w:kern w:val="0"/>
                      <w:sz w:val="24"/>
                      <w:szCs w:val="24"/>
                      <w:lang w:eastAsia="ru-RU"/>
                      <w14:ligatures w14:val="none"/>
                    </w:rPr>
                    <w:t xml:space="preserve">(в случае если в рамках выполнения работ/оказания услуг предусмотрена поставка товара, необходимо добавить сведения о товаре (п. 6 ч. 1 ст. 42 </w:t>
                  </w:r>
                  <w:r w:rsidRPr="00E615E0">
                    <w:rPr>
                      <w:rFonts w:ascii="Times New Roman" w:eastAsia="Times New Roman" w:hAnsi="Times New Roman" w:cs="Times New Roman"/>
                      <w:i/>
                      <w:color w:val="000000"/>
                      <w:kern w:val="0"/>
                      <w:sz w:val="24"/>
                      <w:szCs w:val="24"/>
                      <w:lang w:eastAsia="ru-RU"/>
                      <w14:ligatures w14:val="none"/>
                    </w:rPr>
                    <w:lastRenderedPageBreak/>
                    <w:t>Закона № 44-ФЗ)</w:t>
                  </w:r>
                </w:p>
              </w:tc>
              <w:tc>
                <w:tcPr>
                  <w:tcW w:w="3471" w:type="pct"/>
                  <w:vAlign w:val="center"/>
                </w:tcPr>
                <w:p w14:paraId="574D6C1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E615E0" w:rsidRPr="00E615E0" w14:paraId="61C282F4" w14:textId="77777777" w:rsidTr="00A121DF">
              <w:trPr>
                <w:trHeight w:val="1141"/>
              </w:trPr>
              <w:tc>
                <w:tcPr>
                  <w:tcW w:w="1529" w:type="pct"/>
                </w:tcPr>
                <w:p w14:paraId="19F7A921" w14:textId="212778E8"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Информация о возможности одностороннего отказа           от исполнения контракта </w:t>
                  </w:r>
                  <w:hyperlink r:id="rId11" w:history="1">
                    <w:r w:rsidRPr="00E615E0">
                      <w:rPr>
                        <w:rFonts w:ascii="Times New Roman" w:eastAsia="Times New Roman" w:hAnsi="Times New Roman" w:cs="Times New Roman"/>
                        <w:color w:val="000000"/>
                        <w:kern w:val="0"/>
                        <w:sz w:val="24"/>
                        <w:szCs w:val="24"/>
                        <w:lang w:eastAsia="ru-RU"/>
                        <w14:ligatures w14:val="none"/>
                      </w:rPr>
                      <w:t>ст. 95</w:t>
                    </w:r>
                  </w:hyperlink>
                  <w:r w:rsidRPr="00E615E0">
                    <w:rPr>
                      <w:rFonts w:ascii="Times New Roman" w:eastAsia="Times New Roman" w:hAnsi="Times New Roman" w:cs="Times New Roman"/>
                      <w:kern w:val="0"/>
                      <w:sz w:val="24"/>
                      <w:szCs w:val="24"/>
                      <w:lang w:eastAsia="ru-RU"/>
                      <w14:ligatures w14:val="none"/>
                    </w:rPr>
                    <w:t xml:space="preserve"> ФЗ 44-ФЗ</w:t>
                  </w:r>
                </w:p>
              </w:tc>
              <w:tc>
                <w:tcPr>
                  <w:tcW w:w="3471" w:type="pct"/>
                  <w:vAlign w:val="center"/>
                </w:tcPr>
                <w:p w14:paraId="4D200DE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Такая возможность допускается или Такая возможность            не допускается</w:t>
                  </w:r>
                </w:p>
              </w:tc>
            </w:tr>
            <w:tr w:rsidR="00E615E0" w:rsidRPr="00E615E0" w14:paraId="5EF96DF9" w14:textId="77777777" w:rsidTr="00A121DF">
              <w:tc>
                <w:tcPr>
                  <w:tcW w:w="1529" w:type="pct"/>
                </w:tcPr>
                <w:p w14:paraId="7E26A646" w14:textId="4F0CE764"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Сведения об обеспечении заявки</w:t>
                  </w:r>
                </w:p>
              </w:tc>
              <w:tc>
                <w:tcPr>
                  <w:tcW w:w="3471" w:type="pct"/>
                  <w:vAlign w:val="center"/>
                </w:tcPr>
                <w:p w14:paraId="2BC5D14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Требуются или Не требуется</w:t>
                  </w:r>
                </w:p>
              </w:tc>
            </w:tr>
            <w:tr w:rsidR="00E615E0" w:rsidRPr="00E615E0" w14:paraId="5EB57509" w14:textId="77777777" w:rsidTr="00A121DF">
              <w:tc>
                <w:tcPr>
                  <w:tcW w:w="1529" w:type="pct"/>
                </w:tcPr>
                <w:p w14:paraId="21FCCE9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Размер обеспечения заявки</w:t>
                  </w:r>
                </w:p>
              </w:tc>
              <w:tc>
                <w:tcPr>
                  <w:tcW w:w="3471" w:type="pct"/>
                  <w:vAlign w:val="center"/>
                </w:tcPr>
                <w:p w14:paraId="7A8F18C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____%, руб.</w:t>
                  </w:r>
                </w:p>
              </w:tc>
            </w:tr>
            <w:tr w:rsidR="00E615E0" w:rsidRPr="00E615E0" w14:paraId="1199E32D" w14:textId="77777777" w:rsidTr="00A121DF">
              <w:tc>
                <w:tcPr>
                  <w:tcW w:w="1529" w:type="pct"/>
                </w:tcPr>
                <w:p w14:paraId="7257BAB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Порядок внесения денежных средств                   в качестве обеспечения заявки, условия независимой гарантии</w:t>
                  </w:r>
                </w:p>
              </w:tc>
              <w:tc>
                <w:tcPr>
                  <w:tcW w:w="3471" w:type="pct"/>
                  <w:vAlign w:val="center"/>
                </w:tcPr>
                <w:p w14:paraId="2AA25C7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Обеспечение заявки предоставляется в виде денежных средств или независимой гарантии, предусмотренной статьей 45 настоящего Федерального закона. Способ обеспечения осуществляется участником закупки самостоятельно. </w:t>
                  </w:r>
                </w:p>
                <w:p w14:paraId="31C20963" w14:textId="2F76F1B3"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12" w:history="1">
                    <w:r w:rsidRPr="00E615E0">
                      <w:rPr>
                        <w:rFonts w:ascii="Times New Roman" w:eastAsia="Times New Roman" w:hAnsi="Times New Roman" w:cs="Times New Roman"/>
                        <w:color w:val="0000FF"/>
                        <w:kern w:val="0"/>
                        <w:sz w:val="24"/>
                        <w:szCs w:val="24"/>
                        <w:lang w:eastAsia="ru-RU"/>
                        <w14:ligatures w14:val="none"/>
                      </w:rPr>
                      <w:t>Перечень</w:t>
                    </w:r>
                  </w:hyperlink>
                  <w:r w:rsidRPr="00E615E0">
                    <w:rPr>
                      <w:rFonts w:ascii="Times New Roman" w:eastAsia="Times New Roman" w:hAnsi="Times New Roman" w:cs="Times New Roman"/>
                      <w:kern w:val="0"/>
                      <w:sz w:val="24"/>
                      <w:szCs w:val="24"/>
                      <w:lang w:eastAsia="ru-RU"/>
                      <w14:ligatures w14:val="none"/>
                    </w:rPr>
                    <w:t xml:space="preserve"> которых установлен Распоряжением Правительства РФ от 13.07.2018 № 1451-р. Блокирование денежных средств, внесенных участником закупки в качестве обеспечения заявки, осуществляется в порядке, установленном </w:t>
                  </w:r>
                  <w:hyperlink r:id="rId13" w:history="1">
                    <w:r w:rsidRPr="00E615E0">
                      <w:rPr>
                        <w:rFonts w:ascii="Times New Roman" w:eastAsia="Times New Roman" w:hAnsi="Times New Roman" w:cs="Times New Roman"/>
                        <w:color w:val="0000FF"/>
                        <w:kern w:val="0"/>
                        <w:sz w:val="24"/>
                        <w:szCs w:val="24"/>
                        <w:lang w:eastAsia="ru-RU"/>
                        <w14:ligatures w14:val="none"/>
                      </w:rPr>
                      <w:t>ст. 44</w:t>
                    </w:r>
                  </w:hyperlink>
                  <w:r w:rsidRPr="00E615E0">
                    <w:rPr>
                      <w:rFonts w:ascii="Times New Roman" w:eastAsia="Times New Roman" w:hAnsi="Times New Roman" w:cs="Times New Roman"/>
                      <w:kern w:val="0"/>
                      <w:sz w:val="24"/>
                      <w:szCs w:val="24"/>
                      <w:lang w:eastAsia="ru-RU"/>
                      <w14:ligatures w14:val="none"/>
                    </w:rPr>
                    <w:t xml:space="preserve"> Закона № 44-ФЗ.</w:t>
                  </w:r>
                </w:p>
                <w:p w14:paraId="7BEEF1B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Независимая гарантия должна отвечать требованиям </w:t>
                  </w:r>
                  <w:hyperlink r:id="rId14" w:history="1">
                    <w:r w:rsidRPr="00E615E0">
                      <w:rPr>
                        <w:rFonts w:ascii="Times New Roman" w:eastAsia="Times New Roman" w:hAnsi="Times New Roman" w:cs="Times New Roman"/>
                        <w:color w:val="0000FF"/>
                        <w:kern w:val="0"/>
                        <w:sz w:val="24"/>
                        <w:szCs w:val="24"/>
                        <w:lang w:eastAsia="ru-RU"/>
                        <w14:ligatures w14:val="none"/>
                      </w:rPr>
                      <w:t>ст. 45</w:t>
                    </w:r>
                  </w:hyperlink>
                  <w:r w:rsidRPr="00E615E0">
                    <w:rPr>
                      <w:rFonts w:ascii="Times New Roman" w:eastAsia="Times New Roman" w:hAnsi="Times New Roman" w:cs="Times New Roman"/>
                      <w:kern w:val="0"/>
                      <w:sz w:val="24"/>
                      <w:szCs w:val="24"/>
                      <w:lang w:eastAsia="ru-RU"/>
                      <w14:ligatures w14:val="none"/>
                    </w:rPr>
                    <w:t xml:space="preserve"> Закона № 44-ФЗ. Срок действия независимой гарантии должен составлять не менее месяца с даты окончания срока подачи заявок.</w:t>
                  </w:r>
                </w:p>
                <w:p w14:paraId="18BC79D0" w14:textId="193EAAAB"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 размещенного в ЕИС</w:t>
                  </w:r>
                </w:p>
              </w:tc>
            </w:tr>
            <w:tr w:rsidR="00E615E0" w:rsidRPr="00E615E0" w14:paraId="324B78C1" w14:textId="77777777" w:rsidTr="00A121DF">
              <w:tc>
                <w:tcPr>
                  <w:tcW w:w="1529" w:type="pct"/>
                  <w:vAlign w:val="center"/>
                </w:tcPr>
                <w:p w14:paraId="57ACFB2E" w14:textId="517E9B48"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Сведения об обеспечении исполнения контракта</w:t>
                  </w:r>
                </w:p>
              </w:tc>
              <w:tc>
                <w:tcPr>
                  <w:tcW w:w="3471" w:type="pct"/>
                  <w:vAlign w:val="center"/>
                </w:tcPr>
                <w:p w14:paraId="222CF8A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Требуются или Не требуется</w:t>
                  </w:r>
                </w:p>
              </w:tc>
            </w:tr>
            <w:tr w:rsidR="00E615E0" w:rsidRPr="00E615E0" w14:paraId="1FB27C6D" w14:textId="77777777" w:rsidTr="00A121DF">
              <w:tc>
                <w:tcPr>
                  <w:tcW w:w="1529" w:type="pct"/>
                </w:tcPr>
                <w:p w14:paraId="1464616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Размер обеспечения исполнения контракта</w:t>
                  </w:r>
                </w:p>
              </w:tc>
              <w:tc>
                <w:tcPr>
                  <w:tcW w:w="3471" w:type="pct"/>
                  <w:vAlign w:val="center"/>
                </w:tcPr>
                <w:p w14:paraId="69F9655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____%, руб.</w:t>
                  </w:r>
                </w:p>
              </w:tc>
            </w:tr>
            <w:tr w:rsidR="00E615E0" w:rsidRPr="00E615E0" w14:paraId="457E2597" w14:textId="77777777" w:rsidTr="00A121DF">
              <w:tc>
                <w:tcPr>
                  <w:tcW w:w="1529" w:type="pct"/>
                </w:tcPr>
                <w:p w14:paraId="1D5C1AB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Порядок предоставления обеспечения исполнения контракта</w:t>
                  </w:r>
                </w:p>
              </w:tc>
              <w:tc>
                <w:tcPr>
                  <w:tcW w:w="3471" w:type="pct"/>
                  <w:vAlign w:val="center"/>
                </w:tcPr>
                <w:p w14:paraId="7178E1D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Обеспечение исполнения контракта предоставляется в виде независимой гарантии, соответствующей требованиям          </w:t>
                  </w:r>
                  <w:hyperlink r:id="rId15" w:history="1">
                    <w:r w:rsidRPr="00E615E0">
                      <w:rPr>
                        <w:rFonts w:ascii="Times New Roman" w:eastAsia="Times New Roman" w:hAnsi="Times New Roman" w:cs="Times New Roman"/>
                        <w:color w:val="0000FF"/>
                        <w:kern w:val="0"/>
                        <w:sz w:val="24"/>
                        <w:szCs w:val="24"/>
                        <w:lang w:eastAsia="ru-RU"/>
                        <w14:ligatures w14:val="none"/>
                      </w:rPr>
                      <w:t>ст. ст. 45</w:t>
                    </w:r>
                  </w:hyperlink>
                  <w:r w:rsidRPr="00E615E0">
                    <w:rPr>
                      <w:rFonts w:ascii="Times New Roman" w:eastAsia="Times New Roman" w:hAnsi="Times New Roman" w:cs="Times New Roman"/>
                      <w:kern w:val="0"/>
                      <w:sz w:val="24"/>
                      <w:szCs w:val="24"/>
                      <w:lang w:eastAsia="ru-RU"/>
                      <w14:ligatures w14:val="none"/>
                    </w:rPr>
                    <w:t xml:space="preserve">, </w:t>
                  </w:r>
                  <w:hyperlink r:id="rId16" w:history="1">
                    <w:r w:rsidRPr="00E615E0">
                      <w:rPr>
                        <w:rFonts w:ascii="Times New Roman" w:eastAsia="Times New Roman" w:hAnsi="Times New Roman" w:cs="Times New Roman"/>
                        <w:color w:val="0000FF"/>
                        <w:kern w:val="0"/>
                        <w:sz w:val="24"/>
                        <w:szCs w:val="24"/>
                        <w:lang w:eastAsia="ru-RU"/>
                        <w14:ligatures w14:val="none"/>
                      </w:rPr>
                      <w:t>96</w:t>
                    </w:r>
                  </w:hyperlink>
                  <w:r w:rsidRPr="00E615E0">
                    <w:rPr>
                      <w:rFonts w:ascii="Times New Roman" w:eastAsia="Times New Roman" w:hAnsi="Times New Roman" w:cs="Times New Roman"/>
                      <w:kern w:val="0"/>
                      <w:sz w:val="24"/>
                      <w:szCs w:val="24"/>
                      <w:lang w:eastAsia="ru-RU"/>
                      <w14:ligatures w14:val="none"/>
                    </w:rPr>
                    <w:t xml:space="preserve"> Федерального закона от 05.04.2013 № 44-ФЗ, или внесением денежных средств на указанный заказчиком счет. Способ обеспечения исполнения контракта определяется участником закупки самостоятельно. Контракт заключается после предоставления участником закупки обеспечения исполнения контракта</w:t>
                  </w:r>
                </w:p>
              </w:tc>
            </w:tr>
            <w:tr w:rsidR="00E615E0" w:rsidRPr="00E615E0" w14:paraId="06F50595" w14:textId="77777777" w:rsidTr="00A121DF">
              <w:tc>
                <w:tcPr>
                  <w:tcW w:w="1529" w:type="pct"/>
                </w:tcPr>
                <w:p w14:paraId="1374FC2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Порядок предоставления обеспечения исполнения контракта СМП, СОНКО</w:t>
                  </w:r>
                </w:p>
              </w:tc>
              <w:tc>
                <w:tcPr>
                  <w:tcW w:w="3471" w:type="pct"/>
                  <w:vAlign w:val="center"/>
                </w:tcPr>
                <w:p w14:paraId="09FB40E3" w14:textId="27E984B2" w:rsidR="00E615E0" w:rsidRPr="00E615E0" w:rsidRDefault="00E615E0" w:rsidP="00E615E0">
                  <w:p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E615E0">
                    <w:rPr>
                      <w:rFonts w:ascii="Times New Roman" w:eastAsia="Calibri" w:hAnsi="Times New Roman" w:cs="Times New Roman"/>
                      <w:kern w:val="0"/>
                      <w:sz w:val="24"/>
                      <w:szCs w:val="24"/>
                      <w14:ligatures w14:val="none"/>
                    </w:rPr>
                    <w:t xml:space="preserve">При заключении контракта -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6 статьи 96 Федерального закона №44-ФЗ размер обеспечения исполнения контракта,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контракт.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№44-ФЗ, освобождается от предоставления обеспечения исполнения контракта, в том числе с учетом положений </w:t>
                  </w:r>
                  <w:hyperlink r:id="rId17" w:history="1">
                    <w:r w:rsidRPr="00E615E0">
                      <w:rPr>
                        <w:rFonts w:ascii="Times New Roman" w:eastAsia="Calibri" w:hAnsi="Times New Roman" w:cs="Times New Roman"/>
                        <w:color w:val="0000FF"/>
                        <w:kern w:val="0"/>
                        <w:sz w:val="24"/>
                        <w:szCs w:val="24"/>
                        <w14:ligatures w14:val="none"/>
                      </w:rPr>
                      <w:t>статьи 37</w:t>
                    </w:r>
                  </w:hyperlink>
                  <w:r w:rsidRPr="00E615E0">
                    <w:rPr>
                      <w:rFonts w:ascii="Times New Roman" w:eastAsia="Calibri" w:hAnsi="Times New Roman" w:cs="Times New Roman"/>
                      <w:kern w:val="0"/>
                      <w:sz w:val="24"/>
                      <w:szCs w:val="24"/>
                      <w14:ligatures w14:val="none"/>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E615E0" w:rsidRPr="00E615E0" w14:paraId="6BCCC233" w14:textId="77777777" w:rsidTr="00A121DF">
              <w:tc>
                <w:tcPr>
                  <w:tcW w:w="1529" w:type="pct"/>
                </w:tcPr>
                <w:p w14:paraId="00E3D2B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Платежные реквизиты Заказчика для обеспечения исполнения контракта</w:t>
                  </w:r>
                </w:p>
              </w:tc>
              <w:tc>
                <w:tcPr>
                  <w:tcW w:w="3471" w:type="pct"/>
                  <w:vAlign w:val="center"/>
                </w:tcPr>
                <w:p w14:paraId="3F166E3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подразделения Банка России: ____________/</w:t>
                  </w:r>
                </w:p>
                <w:p w14:paraId="5A8E6036"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и место нахождения ТОФК: ____________</w:t>
                  </w:r>
                </w:p>
                <w:p w14:paraId="230DDA1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БИК ТОФК: ____________</w:t>
                  </w:r>
                </w:p>
                <w:p w14:paraId="6573D84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Единый казначейский счет: ____________</w:t>
                  </w:r>
                </w:p>
                <w:p w14:paraId="283DF42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Номер счета получателя средств (казначейский счет): _____________</w:t>
                  </w:r>
                </w:p>
              </w:tc>
            </w:tr>
            <w:tr w:rsidR="00E615E0" w:rsidRPr="00E615E0" w14:paraId="2A7C9E2D" w14:textId="77777777" w:rsidTr="00A121DF">
              <w:tc>
                <w:tcPr>
                  <w:tcW w:w="1529" w:type="pct"/>
                  <w:vAlign w:val="center"/>
                </w:tcPr>
                <w:p w14:paraId="294321A7" w14:textId="0790B02C"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Сведения об обеспечении гарантийных обязательств</w:t>
                  </w:r>
                </w:p>
              </w:tc>
              <w:tc>
                <w:tcPr>
                  <w:tcW w:w="3471" w:type="pct"/>
                  <w:vAlign w:val="center"/>
                </w:tcPr>
                <w:p w14:paraId="0F6ED8B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Требуются или Не требуется</w:t>
                  </w:r>
                </w:p>
              </w:tc>
            </w:tr>
            <w:tr w:rsidR="00E615E0" w:rsidRPr="00E615E0" w14:paraId="4E009C37" w14:textId="77777777" w:rsidTr="00A121DF">
              <w:tc>
                <w:tcPr>
                  <w:tcW w:w="1529" w:type="pct"/>
                </w:tcPr>
                <w:p w14:paraId="09CCF8F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Размер обеспечения гарантийных обязательств</w:t>
                  </w:r>
                </w:p>
              </w:tc>
              <w:tc>
                <w:tcPr>
                  <w:tcW w:w="3471" w:type="pct"/>
                  <w:vAlign w:val="center"/>
                </w:tcPr>
                <w:p w14:paraId="1777122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_____%,  руб.</w:t>
                  </w:r>
                </w:p>
              </w:tc>
            </w:tr>
            <w:tr w:rsidR="00E615E0" w:rsidRPr="00E615E0" w14:paraId="56A2501F" w14:textId="77777777" w:rsidTr="00A121DF">
              <w:tc>
                <w:tcPr>
                  <w:tcW w:w="1529" w:type="pct"/>
                </w:tcPr>
                <w:p w14:paraId="0875C45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Порядок предоставления обеспечения гарантийных обязательств</w:t>
                  </w:r>
                </w:p>
              </w:tc>
              <w:tc>
                <w:tcPr>
                  <w:tcW w:w="3471" w:type="pct"/>
                  <w:vAlign w:val="center"/>
                </w:tcPr>
                <w:p w14:paraId="28FA400F" w14:textId="65D33965"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Обеспечение гарантийных обязательств предоставляется            в виде независимой гарантии, соответствующей требованиям </w:t>
                  </w:r>
                  <w:hyperlink r:id="rId18" w:history="1">
                    <w:r w:rsidRPr="00E615E0">
                      <w:rPr>
                        <w:rFonts w:ascii="Times New Roman" w:eastAsia="Times New Roman" w:hAnsi="Times New Roman" w:cs="Times New Roman"/>
                        <w:color w:val="0000FF"/>
                        <w:kern w:val="0"/>
                        <w:sz w:val="24"/>
                        <w:szCs w:val="24"/>
                        <w:lang w:eastAsia="ru-RU"/>
                        <w14:ligatures w14:val="none"/>
                      </w:rPr>
                      <w:t>ст. ст. 45</w:t>
                    </w:r>
                  </w:hyperlink>
                  <w:r w:rsidRPr="00E615E0">
                    <w:rPr>
                      <w:rFonts w:ascii="Times New Roman" w:eastAsia="Times New Roman" w:hAnsi="Times New Roman" w:cs="Times New Roman"/>
                      <w:kern w:val="0"/>
                      <w:sz w:val="24"/>
                      <w:szCs w:val="24"/>
                      <w:lang w:eastAsia="ru-RU"/>
                      <w14:ligatures w14:val="none"/>
                    </w:rPr>
                    <w:t xml:space="preserve">, </w:t>
                  </w:r>
                  <w:hyperlink r:id="rId19" w:history="1">
                    <w:r w:rsidRPr="00E615E0">
                      <w:rPr>
                        <w:rFonts w:ascii="Times New Roman" w:eastAsia="Times New Roman" w:hAnsi="Times New Roman" w:cs="Times New Roman"/>
                        <w:color w:val="0000FF"/>
                        <w:kern w:val="0"/>
                        <w:sz w:val="24"/>
                        <w:szCs w:val="24"/>
                        <w:lang w:eastAsia="ru-RU"/>
                        <w14:ligatures w14:val="none"/>
                      </w:rPr>
                      <w:t>96</w:t>
                    </w:r>
                  </w:hyperlink>
                  <w:r w:rsidRPr="00E615E0">
                    <w:rPr>
                      <w:rFonts w:ascii="Times New Roman" w:eastAsia="Times New Roman" w:hAnsi="Times New Roman" w:cs="Times New Roman"/>
                      <w:kern w:val="0"/>
                      <w:sz w:val="24"/>
                      <w:szCs w:val="24"/>
                      <w:lang w:eastAsia="ru-RU"/>
                      <w14:ligatures w14:val="none"/>
                    </w:rPr>
                    <w:t xml:space="preserve"> Федерального закона</w:t>
                  </w:r>
                  <w:r w:rsidR="00646AD7">
                    <w:rPr>
                      <w:rFonts w:ascii="Times New Roman" w:eastAsia="Times New Roman" w:hAnsi="Times New Roman" w:cs="Times New Roman"/>
                      <w:kern w:val="0"/>
                      <w:sz w:val="24"/>
                      <w:szCs w:val="24"/>
                      <w:lang w:eastAsia="ru-RU"/>
                      <w14:ligatures w14:val="none"/>
                    </w:rPr>
                    <w:t xml:space="preserve"> </w:t>
                  </w:r>
                  <w:r w:rsidRPr="00E615E0">
                    <w:rPr>
                      <w:rFonts w:ascii="Times New Roman" w:eastAsia="Times New Roman" w:hAnsi="Times New Roman" w:cs="Times New Roman"/>
                      <w:kern w:val="0"/>
                      <w:sz w:val="24"/>
                      <w:szCs w:val="24"/>
                      <w:lang w:eastAsia="ru-RU"/>
                      <w14:ligatures w14:val="none"/>
                    </w:rPr>
                    <w:t xml:space="preserve">от 05.04.2013 № 44-ФЗ, или внесением денежных средств на указанный заказчиком </w:t>
                  </w:r>
                  <w:r w:rsidRPr="00E615E0">
                    <w:rPr>
                      <w:rFonts w:ascii="Times New Roman" w:eastAsia="Times New Roman" w:hAnsi="Times New Roman" w:cs="Times New Roman"/>
                      <w:kern w:val="0"/>
                      <w:sz w:val="24"/>
                      <w:szCs w:val="24"/>
                      <w:lang w:eastAsia="ru-RU"/>
                      <w14:ligatures w14:val="none"/>
                    </w:rPr>
                    <w:lastRenderedPageBreak/>
                    <w:t>счет. Способ обеспечения гарантийных обязательств определяется поставщиком закупки самостоятельно.</w:t>
                  </w:r>
                </w:p>
                <w:p w14:paraId="23783BF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Обеспечение гарантийных обязательств необходимо предоставить до оформления итогового документа                      о приемке товара</w:t>
                  </w:r>
                </w:p>
              </w:tc>
            </w:tr>
            <w:tr w:rsidR="00E615E0" w:rsidRPr="00E615E0" w14:paraId="49E06414" w14:textId="77777777" w:rsidTr="00A121DF">
              <w:tc>
                <w:tcPr>
                  <w:tcW w:w="1529" w:type="pct"/>
                </w:tcPr>
                <w:p w14:paraId="2BE88EB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Порядок предоставления обеспечения гарантийных обязательств для СМП, СОНКО</w:t>
                  </w:r>
                </w:p>
              </w:tc>
              <w:tc>
                <w:tcPr>
                  <w:tcW w:w="3471" w:type="pct"/>
                  <w:vAlign w:val="center"/>
                </w:tcPr>
                <w:p w14:paraId="13B84AC4" w14:textId="4F129F81"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Обеспечение гарантийных обязательств предоставляется              в виде независимой гарантии, соответствующей требованиям ст. ст. 45, 96 Федерального закона</w:t>
                  </w:r>
                  <w:r w:rsidR="00646AD7">
                    <w:rPr>
                      <w:rFonts w:ascii="Times New Roman" w:eastAsia="Times New Roman" w:hAnsi="Times New Roman" w:cs="Times New Roman"/>
                      <w:kern w:val="0"/>
                      <w:sz w:val="24"/>
                      <w:szCs w:val="24"/>
                      <w:lang w:eastAsia="ru-RU"/>
                      <w14:ligatures w14:val="none"/>
                    </w:rPr>
                    <w:t xml:space="preserve"> </w:t>
                  </w:r>
                  <w:r w:rsidRPr="00E615E0">
                    <w:rPr>
                      <w:rFonts w:ascii="Times New Roman" w:eastAsia="Times New Roman" w:hAnsi="Times New Roman" w:cs="Times New Roman"/>
                      <w:kern w:val="0"/>
                      <w:sz w:val="24"/>
                      <w:szCs w:val="24"/>
                      <w:lang w:eastAsia="ru-RU"/>
                      <w14:ligatures w14:val="none"/>
                    </w:rPr>
                    <w:t>от 05.04.2013 № 44-ФЗ, или внесением денежных средств на указанный заказчиком счет. Способ обеспечения гарантийных обязательств определяется поставщиком закупки самостоятельно.</w:t>
                  </w:r>
                </w:p>
                <w:p w14:paraId="201908D6"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Обеспечение гарантийных обязательств необходимо предоставить до оформления итогового документа                      о приемке.</w:t>
                  </w:r>
                </w:p>
                <w:p w14:paraId="7B74C617" w14:textId="606C5433" w:rsidR="00E615E0" w:rsidRPr="00E615E0" w:rsidRDefault="00E615E0" w:rsidP="00E615E0">
                  <w:p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E615E0">
                    <w:rPr>
                      <w:rFonts w:ascii="Times New Roman" w:eastAsia="Calibri" w:hAnsi="Times New Roman" w:cs="Times New Roman"/>
                      <w:kern w:val="0"/>
                      <w:sz w:val="24"/>
                      <w:szCs w:val="24"/>
                      <w14:ligatures w14:val="none"/>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№44-ФЗ, освобождается                               от предоставления обеспечения исполнения контракта,              в том числе с учетом положений </w:t>
                  </w:r>
                  <w:hyperlink r:id="rId20" w:history="1">
                    <w:r w:rsidRPr="00E615E0">
                      <w:rPr>
                        <w:rFonts w:ascii="Times New Roman" w:eastAsia="Calibri" w:hAnsi="Times New Roman" w:cs="Times New Roman"/>
                        <w:color w:val="0000FF"/>
                        <w:kern w:val="0"/>
                        <w:sz w:val="24"/>
                        <w:szCs w:val="24"/>
                        <w14:ligatures w14:val="none"/>
                      </w:rPr>
                      <w:t>статьи 37</w:t>
                    </w:r>
                  </w:hyperlink>
                  <w:r w:rsidRPr="00E615E0">
                    <w:rPr>
                      <w:rFonts w:ascii="Times New Roman" w:eastAsia="Calibri" w:hAnsi="Times New Roman" w:cs="Times New Roman"/>
                      <w:kern w:val="0"/>
                      <w:sz w:val="24"/>
                      <w:szCs w:val="24"/>
                      <w14:ligatures w14:val="none"/>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E615E0" w:rsidRPr="00E615E0" w14:paraId="13AE79D6" w14:textId="77777777" w:rsidTr="00A121DF">
              <w:tc>
                <w:tcPr>
                  <w:tcW w:w="1529" w:type="pct"/>
                </w:tcPr>
                <w:p w14:paraId="406C39B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Платежные реквизиты Заказчика для обеспечения гарантийных обязательств</w:t>
                  </w:r>
                </w:p>
              </w:tc>
              <w:tc>
                <w:tcPr>
                  <w:tcW w:w="3471" w:type="pct"/>
                  <w:vAlign w:val="center"/>
                </w:tcPr>
                <w:p w14:paraId="12EE20C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подразделения Банка России: ____________/</w:t>
                  </w:r>
                </w:p>
                <w:p w14:paraId="546B63B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и место нахождения ТОФК: ____________</w:t>
                  </w:r>
                </w:p>
                <w:p w14:paraId="36DCD73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БИК ТОФК: ____________</w:t>
                  </w:r>
                </w:p>
                <w:p w14:paraId="513854B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Единый казначейский счет: ____________</w:t>
                  </w:r>
                </w:p>
                <w:p w14:paraId="7917734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Номер счета получателя средств (казначейский счет): _____________</w:t>
                  </w:r>
                </w:p>
              </w:tc>
            </w:tr>
            <w:tr w:rsidR="00E615E0" w:rsidRPr="00E615E0" w14:paraId="49D92525" w14:textId="77777777" w:rsidTr="00A121DF">
              <w:tc>
                <w:tcPr>
                  <w:tcW w:w="1529" w:type="pct"/>
                </w:tcPr>
                <w:p w14:paraId="2784B0C7" w14:textId="195A65F3"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color w:val="000000"/>
                      <w:kern w:val="0"/>
                      <w:sz w:val="24"/>
                      <w:szCs w:val="24"/>
                      <w:lang w:eastAsia="ru-RU"/>
                      <w14:ligatures w14:val="none"/>
                    </w:rPr>
                  </w:pPr>
                  <w:r w:rsidRPr="00E615E0">
                    <w:rPr>
                      <w:rFonts w:ascii="Times New Roman" w:eastAsia="Times New Roman" w:hAnsi="Times New Roman" w:cs="Times New Roman"/>
                      <w:color w:val="000000"/>
                      <w:kern w:val="0"/>
                      <w:sz w:val="24"/>
                      <w:szCs w:val="24"/>
                      <w:lang w:eastAsia="ru-RU"/>
                      <w14:ligatures w14:val="none"/>
                    </w:rPr>
                    <w:t>Информация о банковском сопровождении контракта</w:t>
                  </w:r>
                </w:p>
                <w:p w14:paraId="287E9850" w14:textId="77777777" w:rsidR="00E615E0" w:rsidRPr="00E615E0" w:rsidRDefault="0000000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hyperlink r:id="rId21" w:history="1">
                    <w:r w:rsidR="00E615E0" w:rsidRPr="00E615E0">
                      <w:rPr>
                        <w:rFonts w:ascii="Times New Roman" w:eastAsia="Times New Roman" w:hAnsi="Times New Roman" w:cs="Times New Roman"/>
                        <w:color w:val="000000"/>
                        <w:kern w:val="0"/>
                        <w:sz w:val="24"/>
                        <w:szCs w:val="24"/>
                        <w:lang w:eastAsia="ru-RU"/>
                        <w14:ligatures w14:val="none"/>
                      </w:rPr>
                      <w:t>ст. 35</w:t>
                    </w:r>
                  </w:hyperlink>
                  <w:r w:rsidR="00E615E0" w:rsidRPr="00E615E0">
                    <w:rPr>
                      <w:rFonts w:ascii="Times New Roman" w:eastAsia="Times New Roman" w:hAnsi="Times New Roman" w:cs="Times New Roman"/>
                      <w:color w:val="000000"/>
                      <w:kern w:val="0"/>
                      <w:sz w:val="24"/>
                      <w:szCs w:val="24"/>
                      <w:lang w:eastAsia="ru-RU"/>
                      <w14:ligatures w14:val="none"/>
                    </w:rPr>
                    <w:t xml:space="preserve"> ФЗ № 44-ФЗ</w:t>
                  </w:r>
                </w:p>
              </w:tc>
              <w:tc>
                <w:tcPr>
                  <w:tcW w:w="3471" w:type="pct"/>
                  <w:vAlign w:val="center"/>
                </w:tcPr>
                <w:p w14:paraId="1BA5FC9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Требуются или Не требуется</w:t>
                  </w:r>
                </w:p>
              </w:tc>
            </w:tr>
            <w:tr w:rsidR="00E615E0" w:rsidRPr="00E615E0" w14:paraId="2F939FB1" w14:textId="77777777" w:rsidTr="00A121DF">
              <w:tc>
                <w:tcPr>
                  <w:tcW w:w="1529" w:type="pct"/>
                </w:tcPr>
                <w:p w14:paraId="2A72DDED" w14:textId="1ECB574D"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Информация о казначейском </w:t>
                  </w:r>
                  <w:r w:rsidRPr="00E615E0">
                    <w:rPr>
                      <w:rFonts w:ascii="Times New Roman" w:eastAsia="Times New Roman" w:hAnsi="Times New Roman" w:cs="Times New Roman"/>
                      <w:kern w:val="0"/>
                      <w:sz w:val="24"/>
                      <w:szCs w:val="24"/>
                      <w:lang w:eastAsia="ru-RU"/>
                      <w14:ligatures w14:val="none"/>
                    </w:rPr>
                    <w:lastRenderedPageBreak/>
                    <w:t>сопровождении контракта</w:t>
                  </w:r>
                </w:p>
                <w:p w14:paraId="13B88CA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ст. 35 ФЗ № 44-ФЗ</w:t>
                  </w:r>
                </w:p>
              </w:tc>
              <w:tc>
                <w:tcPr>
                  <w:tcW w:w="3471" w:type="pct"/>
                  <w:vAlign w:val="center"/>
                </w:tcPr>
                <w:p w14:paraId="29F8244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Требуются или Не требуется</w:t>
                  </w:r>
                </w:p>
              </w:tc>
            </w:tr>
            <w:tr w:rsidR="00E615E0" w:rsidRPr="00E615E0" w14:paraId="5CD10508" w14:textId="77777777" w:rsidTr="00A121DF">
              <w:tc>
                <w:tcPr>
                  <w:tcW w:w="1529" w:type="pct"/>
                </w:tcPr>
                <w:p w14:paraId="4D62071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Дополнительная информация</w:t>
                  </w:r>
                </w:p>
              </w:tc>
              <w:tc>
                <w:tcPr>
                  <w:tcW w:w="3471" w:type="pct"/>
                  <w:vAlign w:val="center"/>
                </w:tcPr>
                <w:p w14:paraId="44B7DE1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с действующим на момент размещения законодательством РФ, нормативно-правовой базой в сфере закупок товаров, работ и услуг для обеспечения государственных и муниципальных нужд, в соответствии             с документами, приложенными к извещению.</w:t>
                  </w:r>
                </w:p>
              </w:tc>
            </w:tr>
            <w:tr w:rsidR="00E615E0" w:rsidRPr="00E615E0" w14:paraId="54172E53" w14:textId="77777777" w:rsidTr="00A121DF">
              <w:tc>
                <w:tcPr>
                  <w:tcW w:w="5000" w:type="pct"/>
                  <w:gridSpan w:val="2"/>
                </w:tcPr>
                <w:p w14:paraId="59BADF78"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Объект закупки</w:t>
                  </w:r>
                </w:p>
                <w:p w14:paraId="711BD715"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w:t>
                  </w:r>
                  <w:r w:rsidRPr="00E615E0">
                    <w:rPr>
                      <w:rFonts w:ascii="Times New Roman" w:eastAsia="Times New Roman" w:hAnsi="Times New Roman" w:cs="Times New Roman"/>
                      <w:i/>
                      <w:kern w:val="0"/>
                      <w:sz w:val="24"/>
                      <w:szCs w:val="24"/>
                      <w:lang w:eastAsia="ru-RU"/>
                      <w14:ligatures w14:val="none"/>
                    </w:rPr>
                    <w:t>должны быть идентичными Приложению – Обоснование НМЦК, Приложению - Описание объекта закупки)</w:t>
                  </w:r>
                </w:p>
              </w:tc>
            </w:tr>
            <w:tr w:rsidR="00E615E0" w:rsidRPr="00E615E0" w14:paraId="623585AD" w14:textId="77777777" w:rsidTr="00A121DF">
              <w:tc>
                <w:tcPr>
                  <w:tcW w:w="1529" w:type="pct"/>
                </w:tcPr>
                <w:p w14:paraId="1858FCF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Тип объекта закупки</w:t>
                  </w:r>
                </w:p>
              </w:tc>
              <w:tc>
                <w:tcPr>
                  <w:tcW w:w="3471" w:type="pct"/>
                  <w:vAlign w:val="center"/>
                </w:tcPr>
                <w:p w14:paraId="28EE8A1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Товар или работа или услуга</w:t>
                  </w:r>
                </w:p>
              </w:tc>
            </w:tr>
            <w:tr w:rsidR="00E615E0" w:rsidRPr="00E615E0" w14:paraId="706906E5" w14:textId="77777777" w:rsidTr="00A121DF">
              <w:tc>
                <w:tcPr>
                  <w:tcW w:w="1529" w:type="pct"/>
                </w:tcPr>
                <w:p w14:paraId="3A56237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 выполнении работ            и оказании услуг предусматривается поставка товара</w:t>
                  </w:r>
                </w:p>
              </w:tc>
              <w:tc>
                <w:tcPr>
                  <w:tcW w:w="3471" w:type="pct"/>
                  <w:vAlign w:val="center"/>
                </w:tcPr>
                <w:p w14:paraId="159AD84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Предусматривается или Не предусматривается </w:t>
                  </w:r>
                  <w:r w:rsidRPr="00E615E0">
                    <w:rPr>
                      <w:rFonts w:ascii="Times New Roman" w:eastAsia="Times New Roman" w:hAnsi="Times New Roman" w:cs="Times New Roman"/>
                      <w:i/>
                      <w:kern w:val="0"/>
                      <w:sz w:val="24"/>
                      <w:szCs w:val="24"/>
                      <w:lang w:eastAsia="ru-RU"/>
                      <w14:ligatures w14:val="none"/>
                    </w:rPr>
                    <w:t>(если поставка товара предусматривается, расписать функциональные, технические, качественные, эксплуатационные характеристики по каждому виду товара)</w:t>
                  </w:r>
                </w:p>
              </w:tc>
            </w:tr>
            <w:tr w:rsidR="00E615E0" w:rsidRPr="00E615E0" w14:paraId="48CF0B20" w14:textId="77777777" w:rsidTr="00A121DF">
              <w:tc>
                <w:tcPr>
                  <w:tcW w:w="1529" w:type="pct"/>
                </w:tcPr>
                <w:p w14:paraId="083A61E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товара, работы, услуги по КТРУ</w:t>
                  </w:r>
                </w:p>
              </w:tc>
              <w:tc>
                <w:tcPr>
                  <w:tcW w:w="3471" w:type="pct"/>
                  <w:vAlign w:val="center"/>
                </w:tcPr>
                <w:p w14:paraId="42C98A6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E615E0" w:rsidRPr="00E615E0" w14:paraId="45F5EFBD" w14:textId="77777777" w:rsidTr="00A121DF">
              <w:tc>
                <w:tcPr>
                  <w:tcW w:w="1529" w:type="pct"/>
                </w:tcPr>
                <w:p w14:paraId="49EA9A9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товара, работы, услуги                        по ОКПД2</w:t>
                  </w:r>
                </w:p>
              </w:tc>
              <w:tc>
                <w:tcPr>
                  <w:tcW w:w="3471" w:type="pct"/>
                  <w:vAlign w:val="center"/>
                </w:tcPr>
                <w:p w14:paraId="4838CBF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E615E0" w:rsidRPr="00E615E0" w14:paraId="587DB37A" w14:textId="77777777" w:rsidTr="00A121DF">
              <w:tc>
                <w:tcPr>
                  <w:tcW w:w="1529" w:type="pct"/>
                </w:tcPr>
                <w:p w14:paraId="06FB0F2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Единица измерения</w:t>
                  </w:r>
                </w:p>
                <w:p w14:paraId="68816824" w14:textId="6AB659EC"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с общероссийским классификатором продукции по видам экономической деятельности)</w:t>
                  </w:r>
                </w:p>
              </w:tc>
              <w:tc>
                <w:tcPr>
                  <w:tcW w:w="3471" w:type="pct"/>
                  <w:vAlign w:val="center"/>
                </w:tcPr>
                <w:p w14:paraId="47851B86"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E615E0" w:rsidRPr="00E615E0" w14:paraId="035EDC08" w14:textId="77777777" w:rsidTr="00A121DF">
              <w:tc>
                <w:tcPr>
                  <w:tcW w:w="1529" w:type="pct"/>
                </w:tcPr>
                <w:p w14:paraId="695B3A5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Количество</w:t>
                  </w:r>
                </w:p>
              </w:tc>
              <w:tc>
                <w:tcPr>
                  <w:tcW w:w="3471" w:type="pct"/>
                  <w:vAlign w:val="center"/>
                </w:tcPr>
                <w:p w14:paraId="6BD91DF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E615E0" w:rsidRPr="00E615E0" w14:paraId="5BDFD951" w14:textId="77777777" w:rsidTr="00A121DF">
              <w:tc>
                <w:tcPr>
                  <w:tcW w:w="1529" w:type="pct"/>
                </w:tcPr>
                <w:p w14:paraId="692BCFF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Цена за единицу измерения</w:t>
                  </w:r>
                </w:p>
              </w:tc>
              <w:tc>
                <w:tcPr>
                  <w:tcW w:w="3471" w:type="pct"/>
                  <w:vAlign w:val="center"/>
                </w:tcPr>
                <w:p w14:paraId="50D6CF6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E615E0" w:rsidRPr="00E615E0" w14:paraId="3D4154BA" w14:textId="77777777" w:rsidTr="00A121DF">
              <w:tc>
                <w:tcPr>
                  <w:tcW w:w="1529" w:type="pct"/>
                </w:tcPr>
                <w:p w14:paraId="35A0E10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Стоимость позиции</w:t>
                  </w:r>
                </w:p>
              </w:tc>
              <w:tc>
                <w:tcPr>
                  <w:tcW w:w="3471" w:type="pct"/>
                  <w:vAlign w:val="center"/>
                </w:tcPr>
                <w:p w14:paraId="77E592E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E615E0" w:rsidRPr="00E615E0" w14:paraId="5F1EDE4E" w14:textId="77777777" w:rsidTr="00A121DF">
              <w:tc>
                <w:tcPr>
                  <w:tcW w:w="1529" w:type="pct"/>
                </w:tcPr>
                <w:p w14:paraId="0E5C2F0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Дополнительная информация</w:t>
                  </w:r>
                </w:p>
              </w:tc>
              <w:tc>
                <w:tcPr>
                  <w:tcW w:w="3471" w:type="pct"/>
                </w:tcPr>
                <w:p w14:paraId="0184CFA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с действующим на момент размещения законодательством РФ, нормативно-правовой базой в сфере закупок товаров, работ и услуг для обеспечения государственных и муниципальных нужд, в соответствии               с документами, приложенными к извещению.</w:t>
                  </w:r>
                </w:p>
              </w:tc>
            </w:tr>
            <w:tr w:rsidR="00E615E0" w:rsidRPr="00E615E0" w14:paraId="3756350A" w14:textId="77777777" w:rsidTr="00A121DF">
              <w:trPr>
                <w:trHeight w:val="127"/>
              </w:trPr>
              <w:tc>
                <w:tcPr>
                  <w:tcW w:w="5000" w:type="pct"/>
                  <w:gridSpan w:val="2"/>
                  <w:vAlign w:val="center"/>
                </w:tcPr>
                <w:p w14:paraId="3E434FB9"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Требования и преимущества к участникам</w:t>
                  </w:r>
                </w:p>
              </w:tc>
            </w:tr>
            <w:tr w:rsidR="00E615E0" w:rsidRPr="00E615E0" w14:paraId="30CC831E" w14:textId="77777777" w:rsidTr="00A121DF">
              <w:trPr>
                <w:trHeight w:val="63"/>
              </w:trPr>
              <w:tc>
                <w:tcPr>
                  <w:tcW w:w="5000" w:type="pct"/>
                  <w:gridSpan w:val="2"/>
                  <w:vAlign w:val="center"/>
                </w:tcPr>
                <w:p w14:paraId="013D8964"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Преимущества</w:t>
                  </w:r>
                </w:p>
              </w:tc>
            </w:tr>
            <w:tr w:rsidR="00E615E0" w:rsidRPr="00E615E0" w14:paraId="1C37BA93" w14:textId="77777777" w:rsidTr="00A121DF">
              <w:tc>
                <w:tcPr>
                  <w:tcW w:w="1529" w:type="pct"/>
                  <w:vAlign w:val="center"/>
                </w:tcPr>
                <w:p w14:paraId="30CEDBC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Организациям инвалидов</w:t>
                  </w:r>
                </w:p>
                <w:p w14:paraId="0AD3653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ст. 29 ФЗ № 44-ФЗ</w:t>
                  </w:r>
                </w:p>
              </w:tc>
              <w:tc>
                <w:tcPr>
                  <w:tcW w:w="3471" w:type="pct"/>
                  <w:vAlign w:val="center"/>
                </w:tcPr>
                <w:p w14:paraId="6ADF868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Установлены или Не установлены</w:t>
                  </w:r>
                </w:p>
              </w:tc>
            </w:tr>
            <w:tr w:rsidR="00E615E0" w:rsidRPr="00E615E0" w14:paraId="6AB2DD2C" w14:textId="77777777" w:rsidTr="00A121DF">
              <w:tc>
                <w:tcPr>
                  <w:tcW w:w="1529" w:type="pct"/>
                  <w:vAlign w:val="center"/>
                </w:tcPr>
                <w:p w14:paraId="20FD6203" w14:textId="6E39F663"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Учреждениям и предприятиям уголовно-исполнительной системы</w:t>
                  </w:r>
                </w:p>
                <w:p w14:paraId="33A5C0F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ст. 28 ФЗ № 44-ФЗ</w:t>
                  </w:r>
                </w:p>
              </w:tc>
              <w:tc>
                <w:tcPr>
                  <w:tcW w:w="3471" w:type="pct"/>
                  <w:vAlign w:val="center"/>
                </w:tcPr>
                <w:p w14:paraId="78E7ABB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Установлены или Не установлены</w:t>
                  </w:r>
                </w:p>
              </w:tc>
            </w:tr>
            <w:tr w:rsidR="00E615E0" w:rsidRPr="00E615E0" w14:paraId="6153D9B4" w14:textId="77777777" w:rsidTr="00A121DF">
              <w:tc>
                <w:tcPr>
                  <w:tcW w:w="1529" w:type="pct"/>
                </w:tcPr>
                <w:p w14:paraId="6ADBD79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Участники, заявки или окончательные предложения которых содержат предложения             о поставке товаров                   в соответствии                        с приказом Минфина России от 04.06.2018 №126н</w:t>
                  </w:r>
                </w:p>
              </w:tc>
              <w:tc>
                <w:tcPr>
                  <w:tcW w:w="3471" w:type="pct"/>
                  <w:vAlign w:val="center"/>
                </w:tcPr>
                <w:p w14:paraId="0EEAD0A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Установлены, % или Не установлены</w:t>
                  </w:r>
                </w:p>
              </w:tc>
            </w:tr>
            <w:tr w:rsidR="00E615E0" w:rsidRPr="00E615E0" w14:paraId="0314A0E8" w14:textId="77777777" w:rsidTr="00A121DF">
              <w:tc>
                <w:tcPr>
                  <w:tcW w:w="1529" w:type="pct"/>
                </w:tcPr>
                <w:p w14:paraId="68D3C75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Участниками могут быть только СМП, СОНКО</w:t>
                  </w:r>
                </w:p>
                <w:p w14:paraId="1F929B7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ч. 3 ст. 30 ФЗ № 44-ФЗ</w:t>
                  </w:r>
                </w:p>
              </w:tc>
              <w:tc>
                <w:tcPr>
                  <w:tcW w:w="3471" w:type="pct"/>
                  <w:vAlign w:val="center"/>
                </w:tcPr>
                <w:p w14:paraId="5661DAD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Установлены или Не установлены</w:t>
                  </w:r>
                </w:p>
              </w:tc>
            </w:tr>
            <w:tr w:rsidR="00E615E0" w:rsidRPr="00E615E0" w14:paraId="09BA7DCE" w14:textId="77777777" w:rsidTr="00A121DF">
              <w:tc>
                <w:tcPr>
                  <w:tcW w:w="5000" w:type="pct"/>
                  <w:gridSpan w:val="2"/>
                  <w:vAlign w:val="center"/>
                </w:tcPr>
                <w:p w14:paraId="496D8600"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color w:val="000000"/>
                      <w:kern w:val="0"/>
                      <w:sz w:val="24"/>
                      <w:szCs w:val="24"/>
                      <w:lang w:eastAsia="ru-RU"/>
                      <w14:ligatures w14:val="none"/>
                    </w:rPr>
                    <w:t>Требования к участникам</w:t>
                  </w:r>
                </w:p>
              </w:tc>
            </w:tr>
            <w:tr w:rsidR="00E615E0" w:rsidRPr="00E615E0" w14:paraId="1E6BF700" w14:textId="77777777" w:rsidTr="00A121DF">
              <w:tc>
                <w:tcPr>
                  <w:tcW w:w="1529" w:type="pct"/>
                </w:tcPr>
                <w:p w14:paraId="5278FD1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Единые требования к участникам закупки (в соответствии с </w:t>
                  </w:r>
                  <w:hyperlink r:id="rId22" w:history="1">
                    <w:r w:rsidRPr="00E615E0">
                      <w:rPr>
                        <w:rFonts w:ascii="Times New Roman" w:eastAsia="Times New Roman" w:hAnsi="Times New Roman" w:cs="Times New Roman"/>
                        <w:color w:val="0000FF"/>
                        <w:kern w:val="0"/>
                        <w:sz w:val="24"/>
                        <w:szCs w:val="24"/>
                        <w:lang w:eastAsia="ru-RU"/>
                        <w14:ligatures w14:val="none"/>
                      </w:rPr>
                      <w:t>ч. 1 ст. 31</w:t>
                    </w:r>
                  </w:hyperlink>
                  <w:r w:rsidRPr="00E615E0">
                    <w:rPr>
                      <w:rFonts w:ascii="Times New Roman" w:eastAsia="Times New Roman" w:hAnsi="Times New Roman" w:cs="Times New Roman"/>
                      <w:kern w:val="0"/>
                      <w:sz w:val="24"/>
                      <w:szCs w:val="24"/>
                      <w:lang w:eastAsia="ru-RU"/>
                      <w14:ligatures w14:val="none"/>
                    </w:rPr>
                    <w:t xml:space="preserve"> Федерального закона от 05.04.2013 N 44-ФЗ)</w:t>
                  </w:r>
                </w:p>
              </w:tc>
              <w:tc>
                <w:tcPr>
                  <w:tcW w:w="3471" w:type="pct"/>
                  <w:vAlign w:val="center"/>
                </w:tcPr>
                <w:p w14:paraId="0692FAA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1. Соответствие требованиям законодательством РФ                     к лицам, осуществляющим поставку товара, выполнение работы, оказание услуги, являющихся объектом закупки…</w:t>
                  </w:r>
                </w:p>
                <w:p w14:paraId="4FA5DC1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2. Непроведение ликвидации участника закупки...</w:t>
                  </w:r>
                </w:p>
                <w:p w14:paraId="28F8290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3. </w:t>
                  </w:r>
                  <w:proofErr w:type="spellStart"/>
                  <w:r w:rsidRPr="00E615E0">
                    <w:rPr>
                      <w:rFonts w:ascii="Times New Roman" w:eastAsia="Times New Roman" w:hAnsi="Times New Roman" w:cs="Times New Roman"/>
                      <w:kern w:val="0"/>
                      <w:sz w:val="24"/>
                      <w:szCs w:val="24"/>
                      <w:lang w:eastAsia="ru-RU"/>
                      <w14:ligatures w14:val="none"/>
                    </w:rPr>
                    <w:t>Неприостановление</w:t>
                  </w:r>
                  <w:proofErr w:type="spellEnd"/>
                  <w:r w:rsidRPr="00E615E0">
                    <w:rPr>
                      <w:rFonts w:ascii="Times New Roman" w:eastAsia="Times New Roman" w:hAnsi="Times New Roman" w:cs="Times New Roman"/>
                      <w:kern w:val="0"/>
                      <w:sz w:val="24"/>
                      <w:szCs w:val="24"/>
                      <w:lang w:eastAsia="ru-RU"/>
                      <w14:ligatures w14:val="none"/>
                    </w:rPr>
                    <w:t xml:space="preserve"> деятельности участника закупки…</w:t>
                  </w:r>
                </w:p>
                <w:p w14:paraId="534ADBD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4. Отсутствие у участника закупки недоимки по налогам, сборам, задолженности по иным обязательным платежам                в бюджеты бюджетной системы РФ…</w:t>
                  </w:r>
                </w:p>
                <w:p w14:paraId="79E1A3D2" w14:textId="0FCE4168"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5. Отсутствие у участника закупки судимости за преступления в сфере экономики и (или) преступления, предусмотренные ст. ст. 289, 290, 291, 291.1 УК РФ…</w:t>
                  </w:r>
                </w:p>
                <w:p w14:paraId="605696C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6.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КОАП РФ…</w:t>
                  </w:r>
                </w:p>
                <w:p w14:paraId="74E2B13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7. Отсутствие между участником закупки и заказчиком конфликта интересов…</w:t>
                  </w:r>
                </w:p>
                <w:p w14:paraId="37B4BCC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8. Участник закупки не является офшорной компанией…</w:t>
                  </w:r>
                </w:p>
                <w:p w14:paraId="2BBA200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9. У участника закупки отсутствуют ограничения для участия в закупках, установленные законодательством РФ…и т.д. в соответствии с ч. 1 ст. 31 ФЗ №44-ФЗ</w:t>
                  </w:r>
                </w:p>
              </w:tc>
            </w:tr>
            <w:tr w:rsidR="00E615E0" w:rsidRPr="00E615E0" w14:paraId="27144C46" w14:textId="77777777" w:rsidTr="00A121DF">
              <w:tc>
                <w:tcPr>
                  <w:tcW w:w="1529" w:type="pct"/>
                </w:tcPr>
                <w:p w14:paraId="2EEF8CE6"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Требования к участникам закупок в соответствии с </w:t>
                  </w:r>
                  <w:hyperlink r:id="rId23" w:history="1">
                    <w:r w:rsidRPr="00E615E0">
                      <w:rPr>
                        <w:rFonts w:ascii="Times New Roman" w:eastAsia="Times New Roman" w:hAnsi="Times New Roman" w:cs="Times New Roman"/>
                        <w:color w:val="0000FF"/>
                        <w:kern w:val="0"/>
                        <w:sz w:val="24"/>
                        <w:szCs w:val="24"/>
                        <w:lang w:eastAsia="ru-RU"/>
                        <w14:ligatures w14:val="none"/>
                      </w:rPr>
                      <w:t>ч. 1.1 ст. 31</w:t>
                    </w:r>
                  </w:hyperlink>
                  <w:r w:rsidRPr="00E615E0">
                    <w:rPr>
                      <w:rFonts w:ascii="Times New Roman" w:eastAsia="Times New Roman" w:hAnsi="Times New Roman" w:cs="Times New Roman"/>
                      <w:kern w:val="0"/>
                      <w:sz w:val="24"/>
                      <w:szCs w:val="24"/>
                      <w:lang w:eastAsia="ru-RU"/>
                      <w14:ligatures w14:val="none"/>
                    </w:rPr>
                    <w:t xml:space="preserve"> Федерального закона № 44-ФЗ</w:t>
                  </w:r>
                </w:p>
              </w:tc>
              <w:tc>
                <w:tcPr>
                  <w:tcW w:w="3471" w:type="pct"/>
                  <w:vAlign w:val="center"/>
                </w:tcPr>
                <w:p w14:paraId="36FD1B7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 реестре недобросовестных поставщиков (подрядчиков, исполнителей), предусмотренном Федеральным законом             от 05.04.2013 № 44-ФЗ, должна отсутствовать информация об участнике закупки, в том числе информация о лицах, указанных в </w:t>
                  </w:r>
                  <w:hyperlink r:id="rId24" w:history="1">
                    <w:r w:rsidRPr="00E615E0">
                      <w:rPr>
                        <w:rFonts w:ascii="Times New Roman" w:eastAsia="Times New Roman" w:hAnsi="Times New Roman" w:cs="Times New Roman"/>
                        <w:color w:val="0000FF"/>
                        <w:kern w:val="0"/>
                        <w:sz w:val="24"/>
                        <w:szCs w:val="24"/>
                        <w:lang w:eastAsia="ru-RU"/>
                        <w14:ligatures w14:val="none"/>
                      </w:rPr>
                      <w:t>п. п. 2</w:t>
                    </w:r>
                  </w:hyperlink>
                  <w:r w:rsidRPr="00E615E0">
                    <w:rPr>
                      <w:rFonts w:ascii="Times New Roman" w:eastAsia="Times New Roman" w:hAnsi="Times New Roman" w:cs="Times New Roman"/>
                      <w:kern w:val="0"/>
                      <w:sz w:val="24"/>
                      <w:szCs w:val="24"/>
                      <w:lang w:eastAsia="ru-RU"/>
                      <w14:ligatures w14:val="none"/>
                    </w:rPr>
                    <w:t xml:space="preserve">, </w:t>
                  </w:r>
                  <w:hyperlink r:id="rId25" w:history="1">
                    <w:r w:rsidRPr="00E615E0">
                      <w:rPr>
                        <w:rFonts w:ascii="Times New Roman" w:eastAsia="Times New Roman" w:hAnsi="Times New Roman" w:cs="Times New Roman"/>
                        <w:color w:val="0000FF"/>
                        <w:kern w:val="0"/>
                        <w:sz w:val="24"/>
                        <w:szCs w:val="24"/>
                        <w:lang w:eastAsia="ru-RU"/>
                        <w14:ligatures w14:val="none"/>
                      </w:rPr>
                      <w:t>3 ч. 3 ст. 104</w:t>
                    </w:r>
                  </w:hyperlink>
                  <w:r w:rsidRPr="00E615E0">
                    <w:rPr>
                      <w:rFonts w:ascii="Times New Roman" w:eastAsia="Times New Roman" w:hAnsi="Times New Roman" w:cs="Times New Roman"/>
                      <w:kern w:val="0"/>
                      <w:sz w:val="24"/>
                      <w:szCs w:val="24"/>
                      <w:lang w:eastAsia="ru-RU"/>
                      <w14:ligatures w14:val="none"/>
                    </w:rPr>
                    <w:t xml:space="preserve"> данного Закона</w:t>
                  </w:r>
                </w:p>
              </w:tc>
            </w:tr>
            <w:tr w:rsidR="00E615E0" w:rsidRPr="00E615E0" w14:paraId="0940EFF8" w14:textId="77777777" w:rsidTr="00A121DF">
              <w:tc>
                <w:tcPr>
                  <w:tcW w:w="1529" w:type="pct"/>
                </w:tcPr>
                <w:p w14:paraId="50BEE64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Требования к участникам закупок в соответствии      с частью 2 статьи 31 Федерального закона           № 44-ФЗ</w:t>
                  </w:r>
                </w:p>
              </w:tc>
              <w:tc>
                <w:tcPr>
                  <w:tcW w:w="3471" w:type="pct"/>
                  <w:vAlign w:val="center"/>
                </w:tcPr>
                <w:p w14:paraId="4696261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 соответствии с Постановлением Правительства РФ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требования Установлены </w:t>
                  </w:r>
                  <w:r w:rsidRPr="00E615E0">
                    <w:rPr>
                      <w:rFonts w:ascii="Times New Roman" w:eastAsia="Times New Roman" w:hAnsi="Times New Roman" w:cs="Times New Roman"/>
                      <w:i/>
                      <w:kern w:val="0"/>
                      <w:sz w:val="24"/>
                      <w:szCs w:val="24"/>
                      <w:lang w:eastAsia="ru-RU"/>
                      <w14:ligatures w14:val="none"/>
                    </w:rPr>
                    <w:t xml:space="preserve">(указать пункт из данного постановления) </w:t>
                  </w:r>
                  <w:r w:rsidRPr="00E615E0">
                    <w:rPr>
                      <w:rFonts w:ascii="Times New Roman" w:eastAsia="Times New Roman" w:hAnsi="Times New Roman" w:cs="Times New Roman"/>
                      <w:kern w:val="0"/>
                      <w:sz w:val="24"/>
                      <w:szCs w:val="24"/>
                      <w:lang w:eastAsia="ru-RU"/>
                      <w14:ligatures w14:val="none"/>
                    </w:rPr>
                    <w:t>или Не установлены</w:t>
                  </w:r>
                </w:p>
              </w:tc>
            </w:tr>
            <w:tr w:rsidR="00E615E0" w:rsidRPr="00E615E0" w14:paraId="4994A112" w14:textId="77777777" w:rsidTr="00A121DF">
              <w:tc>
                <w:tcPr>
                  <w:tcW w:w="1529" w:type="pct"/>
                </w:tcPr>
                <w:p w14:paraId="1B42B0DF" w14:textId="669297D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Требование к участникам закупок в соответствии             с п. 1 ч. 1 ст. 31 Закона № 44-ФЗ</w:t>
                  </w:r>
                </w:p>
              </w:tc>
              <w:tc>
                <w:tcPr>
                  <w:tcW w:w="3471" w:type="pct"/>
                  <w:vAlign w:val="center"/>
                </w:tcPr>
                <w:p w14:paraId="6888223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i/>
                      <w:kern w:val="0"/>
                      <w:sz w:val="24"/>
                      <w:szCs w:val="24"/>
                      <w:lang w:eastAsia="ru-RU"/>
                      <w14:ligatures w14:val="none"/>
                    </w:rPr>
                    <w:t>(указать наличие соответствующих документов: выписки из реестра членов СРО, лицензии на выполнение работ (оказание услуг))</w:t>
                  </w:r>
                </w:p>
              </w:tc>
            </w:tr>
            <w:tr w:rsidR="00E615E0" w:rsidRPr="00E615E0" w14:paraId="4A99AFCB" w14:textId="77777777" w:rsidTr="00A121DF">
              <w:tc>
                <w:tcPr>
                  <w:tcW w:w="1529" w:type="pct"/>
                </w:tcPr>
                <w:p w14:paraId="65F3FF4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Требования к участникам закупок в соответствии           с частью 2.1 статьи 31 Федерального закона             № 44-ФЗ</w:t>
                  </w:r>
                </w:p>
              </w:tc>
              <w:tc>
                <w:tcPr>
                  <w:tcW w:w="3471" w:type="pct"/>
                  <w:vAlign w:val="center"/>
                </w:tcPr>
                <w:p w14:paraId="5C94915E" w14:textId="77777777" w:rsidR="00E615E0" w:rsidRPr="00E615E0" w:rsidRDefault="00E615E0" w:rsidP="00E615E0">
                  <w:p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26" w:history="1">
                    <w:r w:rsidRPr="00E615E0">
                      <w:rPr>
                        <w:rFonts w:ascii="Times New Roman" w:eastAsia="Times New Roman" w:hAnsi="Times New Roman" w:cs="Times New Roman"/>
                        <w:kern w:val="0"/>
                        <w:sz w:val="24"/>
                        <w:szCs w:val="24"/>
                        <w:lang w:eastAsia="ru-RU"/>
                        <w14:ligatures w14:val="none"/>
                      </w:rPr>
                      <w:t>частью 2</w:t>
                    </w:r>
                  </w:hyperlink>
                  <w:r w:rsidRPr="00E615E0">
                    <w:rPr>
                      <w:rFonts w:ascii="Times New Roman" w:eastAsia="Times New Roman" w:hAnsi="Times New Roman" w:cs="Times New Roman"/>
                      <w:kern w:val="0"/>
                      <w:sz w:val="24"/>
                      <w:szCs w:val="24"/>
                      <w:lang w:eastAsia="ru-RU"/>
                      <w14:ligatures w14:val="none"/>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27" w:history="1">
                    <w:r w:rsidRPr="00E615E0">
                      <w:rPr>
                        <w:rFonts w:ascii="Times New Roman" w:eastAsia="Times New Roman" w:hAnsi="Times New Roman" w:cs="Times New Roman"/>
                        <w:kern w:val="0"/>
                        <w:sz w:val="24"/>
                        <w:szCs w:val="24"/>
                        <w:lang w:eastAsia="ru-RU"/>
                        <w14:ligatures w14:val="none"/>
                      </w:rPr>
                      <w:t>законом</w:t>
                    </w:r>
                  </w:hyperlink>
                  <w:r w:rsidRPr="00E615E0">
                    <w:rPr>
                      <w:rFonts w:ascii="Times New Roman" w:eastAsia="Times New Roman" w:hAnsi="Times New Roman" w:cs="Times New Roman"/>
                      <w:kern w:val="0"/>
                      <w:sz w:val="24"/>
                      <w:szCs w:val="24"/>
                      <w:lang w:eastAsia="ru-RU"/>
                      <w14:ligatures w14:val="none"/>
                    </w:rPr>
                    <w:t xml:space="preserve"> от 18.07.2011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tc>
            </w:tr>
            <w:tr w:rsidR="00E615E0" w:rsidRPr="00E615E0" w14:paraId="2BBA6DDF" w14:textId="77777777" w:rsidTr="00A121DF">
              <w:tc>
                <w:tcPr>
                  <w:tcW w:w="1529" w:type="pct"/>
                </w:tcPr>
                <w:p w14:paraId="04F9E72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Привлечение субподрядчиков, соисполнителей из числа СМП, СОНКО</w:t>
                  </w:r>
                </w:p>
                <w:p w14:paraId="02246B1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ч. 5 ст. 30 ФЗ № 44-ФЗ</w:t>
                  </w:r>
                </w:p>
              </w:tc>
              <w:tc>
                <w:tcPr>
                  <w:tcW w:w="3471" w:type="pct"/>
                  <w:vAlign w:val="center"/>
                </w:tcPr>
                <w:p w14:paraId="4A2C977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Установлены или Не установлены</w:t>
                  </w:r>
                </w:p>
              </w:tc>
            </w:tr>
            <w:tr w:rsidR="00E615E0" w:rsidRPr="00E615E0" w14:paraId="209CCC05" w14:textId="77777777" w:rsidTr="00A121DF">
              <w:tc>
                <w:tcPr>
                  <w:tcW w:w="5000" w:type="pct"/>
                  <w:gridSpan w:val="2"/>
                  <w:vAlign w:val="center"/>
                </w:tcPr>
                <w:p w14:paraId="2A15C7C0"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Ограничения</w:t>
                  </w:r>
                </w:p>
              </w:tc>
            </w:tr>
            <w:tr w:rsidR="00E615E0" w:rsidRPr="00E615E0" w14:paraId="3D58F5D2" w14:textId="77777777" w:rsidTr="00A121DF">
              <w:tc>
                <w:tcPr>
                  <w:tcW w:w="1529" w:type="pct"/>
                  <w:vAlign w:val="center"/>
                </w:tcPr>
                <w:p w14:paraId="3A4BA94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Запрет на допуск товаров, работ, услуг при осуществлении закупок, а также ограничения и </w:t>
                  </w:r>
                  <w:r w:rsidRPr="00E615E0">
                    <w:rPr>
                      <w:rFonts w:ascii="Times New Roman" w:eastAsia="Times New Roman" w:hAnsi="Times New Roman" w:cs="Times New Roman"/>
                      <w:kern w:val="0"/>
                      <w:sz w:val="24"/>
                      <w:szCs w:val="24"/>
                      <w:lang w:eastAsia="ru-RU"/>
                      <w14:ligatures w14:val="none"/>
                    </w:rPr>
                    <w:lastRenderedPageBreak/>
                    <w:t>условия допуска в соответствии с требованиями, установленными ст. 14 ФЗ №44-</w:t>
                  </w:r>
                </w:p>
              </w:tc>
              <w:tc>
                <w:tcPr>
                  <w:tcW w:w="3471" w:type="pct"/>
                  <w:vAlign w:val="center"/>
                </w:tcPr>
                <w:p w14:paraId="03AA750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Установлены или Не установлены</w:t>
                  </w:r>
                </w:p>
              </w:tc>
            </w:tr>
            <w:tr w:rsidR="00E615E0" w:rsidRPr="00E615E0" w14:paraId="652161F9" w14:textId="77777777" w:rsidTr="00A121DF">
              <w:tc>
                <w:tcPr>
                  <w:tcW w:w="1529" w:type="pct"/>
                  <w:vAlign w:val="center"/>
                </w:tcPr>
                <w:p w14:paraId="18DB566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Вид требования: </w:t>
                  </w:r>
                  <w:r w:rsidRPr="00E615E0">
                    <w:rPr>
                      <w:rFonts w:ascii="Times New Roman" w:eastAsia="Times New Roman" w:hAnsi="Times New Roman" w:cs="Times New Roman"/>
                      <w:b/>
                      <w:kern w:val="0"/>
                      <w:sz w:val="24"/>
                      <w:szCs w:val="24"/>
                      <w:lang w:eastAsia="ru-RU"/>
                      <w14:ligatures w14:val="none"/>
                    </w:rPr>
                    <w:t>запрет</w:t>
                  </w:r>
                </w:p>
              </w:tc>
              <w:tc>
                <w:tcPr>
                  <w:tcW w:w="3471" w:type="pct"/>
                  <w:vAlign w:val="center"/>
                </w:tcPr>
                <w:p w14:paraId="318F64F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Установлен или Не установлен</w:t>
                  </w:r>
                </w:p>
              </w:tc>
            </w:tr>
            <w:tr w:rsidR="00E615E0" w:rsidRPr="00E615E0" w14:paraId="4475A670" w14:textId="77777777" w:rsidTr="00A121DF">
              <w:tc>
                <w:tcPr>
                  <w:tcW w:w="1529" w:type="pct"/>
                  <w:vAlign w:val="center"/>
                </w:tcPr>
                <w:p w14:paraId="4CB86C2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Нормативно-правовой акт</w:t>
                  </w:r>
                </w:p>
              </w:tc>
              <w:tc>
                <w:tcPr>
                  <w:tcW w:w="3471" w:type="pct"/>
                  <w:vAlign w:val="center"/>
                </w:tcPr>
                <w:p w14:paraId="5A1A77E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ПП РФ от 16.11.2015 №1236 и (или) ПП РФ от 30.04.2020 №616</w:t>
                  </w:r>
                </w:p>
              </w:tc>
            </w:tr>
            <w:tr w:rsidR="00E615E0" w:rsidRPr="00E615E0" w14:paraId="338E6349" w14:textId="77777777" w:rsidTr="00A121DF">
              <w:tc>
                <w:tcPr>
                  <w:tcW w:w="1529" w:type="pct"/>
                  <w:vAlign w:val="center"/>
                </w:tcPr>
                <w:p w14:paraId="707EFD43" w14:textId="3B8A3EB3"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Обстоятельства, допускающие исключение из установленных запретов в соответствии действующими нормативными документами</w:t>
                  </w:r>
                </w:p>
              </w:tc>
              <w:tc>
                <w:tcPr>
                  <w:tcW w:w="3471" w:type="pct"/>
                  <w:vAlign w:val="center"/>
                </w:tcPr>
                <w:p w14:paraId="52C6E6B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Присутствуют или Не присутствуют</w:t>
                  </w:r>
                </w:p>
              </w:tc>
            </w:tr>
            <w:tr w:rsidR="00E615E0" w:rsidRPr="00E615E0" w14:paraId="122E3428" w14:textId="77777777" w:rsidTr="00A121DF">
              <w:tc>
                <w:tcPr>
                  <w:tcW w:w="1529" w:type="pct"/>
                  <w:vAlign w:val="center"/>
                </w:tcPr>
                <w:p w14:paraId="7883A8B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Обоснование невозможности соблюдения запрета</w:t>
                  </w:r>
                </w:p>
              </w:tc>
              <w:tc>
                <w:tcPr>
                  <w:tcW w:w="3471" w:type="pct"/>
                  <w:vAlign w:val="center"/>
                </w:tcPr>
                <w:p w14:paraId="6DEC02A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См. Приложение 5 - Обоснование невозможности соблюдения запрета, ограничения допуска</w:t>
                  </w:r>
                </w:p>
              </w:tc>
            </w:tr>
            <w:tr w:rsidR="00E615E0" w:rsidRPr="00E615E0" w14:paraId="6004450D" w14:textId="77777777" w:rsidTr="00A121DF">
              <w:tc>
                <w:tcPr>
                  <w:tcW w:w="1529" w:type="pct"/>
                  <w:vAlign w:val="center"/>
                </w:tcPr>
                <w:p w14:paraId="1193AFA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Вид требования: </w:t>
                  </w:r>
                  <w:r w:rsidRPr="00E615E0">
                    <w:rPr>
                      <w:rFonts w:ascii="Times New Roman" w:eastAsia="Times New Roman" w:hAnsi="Times New Roman" w:cs="Times New Roman"/>
                      <w:b/>
                      <w:kern w:val="0"/>
                      <w:sz w:val="24"/>
                      <w:szCs w:val="24"/>
                      <w:lang w:eastAsia="ru-RU"/>
                      <w14:ligatures w14:val="none"/>
                    </w:rPr>
                    <w:t>ограничение допуска</w:t>
                  </w:r>
                </w:p>
              </w:tc>
              <w:tc>
                <w:tcPr>
                  <w:tcW w:w="3471" w:type="pct"/>
                  <w:vAlign w:val="center"/>
                </w:tcPr>
                <w:p w14:paraId="69C5B02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Установлен или Не установлен</w:t>
                  </w:r>
                </w:p>
              </w:tc>
            </w:tr>
            <w:tr w:rsidR="00E615E0" w:rsidRPr="00E615E0" w14:paraId="3520AEDC" w14:textId="77777777" w:rsidTr="00A121DF">
              <w:tc>
                <w:tcPr>
                  <w:tcW w:w="1529" w:type="pct"/>
                  <w:vAlign w:val="center"/>
                </w:tcPr>
                <w:p w14:paraId="1ED9DEF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Нормативно-правовой акт</w:t>
                  </w:r>
                </w:p>
              </w:tc>
              <w:tc>
                <w:tcPr>
                  <w:tcW w:w="3471" w:type="pct"/>
                  <w:vAlign w:val="center"/>
                </w:tcPr>
                <w:p w14:paraId="274C4C8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ПП РФ от 30.11.2015 №1289 и (или) ПП РФ от 22.08.2016 №832 и (или) ПП РФ от 05.02.2015 №102 и (или) ПП РФ от 30.04.2020 №617 и (или) ПП РФ от 10.07.2019 №878</w:t>
                  </w:r>
                </w:p>
              </w:tc>
            </w:tr>
            <w:tr w:rsidR="00E615E0" w:rsidRPr="00E615E0" w14:paraId="733ACA89" w14:textId="77777777" w:rsidTr="00A121DF">
              <w:tc>
                <w:tcPr>
                  <w:tcW w:w="1529" w:type="pct"/>
                  <w:vAlign w:val="center"/>
                </w:tcPr>
                <w:p w14:paraId="41E10344" w14:textId="1263CF4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Обстоятельства, допускающие исключение из установленных ограничений в соответствии действующими нормативными документами</w:t>
                  </w:r>
                </w:p>
              </w:tc>
              <w:tc>
                <w:tcPr>
                  <w:tcW w:w="3471" w:type="pct"/>
                  <w:vAlign w:val="center"/>
                </w:tcPr>
                <w:p w14:paraId="70471D4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Присутствуют или Не присутствуют</w:t>
                  </w:r>
                </w:p>
              </w:tc>
            </w:tr>
            <w:tr w:rsidR="00E615E0" w:rsidRPr="00E615E0" w14:paraId="5C3EF3E8" w14:textId="77777777" w:rsidTr="00A121DF">
              <w:tc>
                <w:tcPr>
                  <w:tcW w:w="1529" w:type="pct"/>
                  <w:vAlign w:val="center"/>
                </w:tcPr>
                <w:p w14:paraId="3178EE5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Обоснование невозможности соблюдения ограничения допуска</w:t>
                  </w:r>
                </w:p>
              </w:tc>
              <w:tc>
                <w:tcPr>
                  <w:tcW w:w="3471" w:type="pct"/>
                  <w:vAlign w:val="center"/>
                </w:tcPr>
                <w:p w14:paraId="075B7FB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См. Приложение 5 - Обоснование невозможности соблюдения запрета, ограничения допуска</w:t>
                  </w:r>
                </w:p>
              </w:tc>
            </w:tr>
            <w:tr w:rsidR="00E615E0" w:rsidRPr="00E615E0" w14:paraId="24296C9E" w14:textId="77777777" w:rsidTr="00A121DF">
              <w:tc>
                <w:tcPr>
                  <w:tcW w:w="1529" w:type="pct"/>
                  <w:vAlign w:val="center"/>
                </w:tcPr>
                <w:p w14:paraId="761FEB1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Вид требования: </w:t>
                  </w:r>
                  <w:r w:rsidRPr="00E615E0">
                    <w:rPr>
                      <w:rFonts w:ascii="Times New Roman" w:eastAsia="Times New Roman" w:hAnsi="Times New Roman" w:cs="Times New Roman"/>
                      <w:b/>
                      <w:kern w:val="0"/>
                      <w:sz w:val="24"/>
                      <w:szCs w:val="24"/>
                      <w:lang w:eastAsia="ru-RU"/>
                      <w14:ligatures w14:val="none"/>
                    </w:rPr>
                    <w:t>условия допуска</w:t>
                  </w:r>
                </w:p>
              </w:tc>
              <w:tc>
                <w:tcPr>
                  <w:tcW w:w="3471" w:type="pct"/>
                  <w:vAlign w:val="center"/>
                </w:tcPr>
                <w:p w14:paraId="418B9D96"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Установлен или Не установлен</w:t>
                  </w:r>
                </w:p>
              </w:tc>
            </w:tr>
            <w:tr w:rsidR="00E615E0" w:rsidRPr="00E615E0" w14:paraId="65C55F9F" w14:textId="77777777" w:rsidTr="00A121DF">
              <w:tc>
                <w:tcPr>
                  <w:tcW w:w="1529" w:type="pct"/>
                  <w:vAlign w:val="center"/>
                </w:tcPr>
                <w:p w14:paraId="6438BD2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Нормативно-правовой акт</w:t>
                  </w:r>
                </w:p>
              </w:tc>
              <w:tc>
                <w:tcPr>
                  <w:tcW w:w="3471" w:type="pct"/>
                  <w:vAlign w:val="center"/>
                </w:tcPr>
                <w:p w14:paraId="6FBDF74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Приказ Минфина России от 04.05.2018 №126н и (или) ПП РФ от 30.11.2015 №1289 и (или) ПП РФ от 05.02.2015 №102</w:t>
                  </w:r>
                </w:p>
              </w:tc>
            </w:tr>
            <w:tr w:rsidR="00E615E0" w:rsidRPr="00E615E0" w14:paraId="1D64550F" w14:textId="77777777" w:rsidTr="00A121DF">
              <w:tc>
                <w:tcPr>
                  <w:tcW w:w="1529" w:type="pct"/>
                  <w:vAlign w:val="center"/>
                </w:tcPr>
                <w:p w14:paraId="5FF2535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Дополнительная </w:t>
                  </w:r>
                  <w:r w:rsidRPr="00E615E0">
                    <w:rPr>
                      <w:rFonts w:ascii="Times New Roman" w:eastAsia="Times New Roman" w:hAnsi="Times New Roman" w:cs="Times New Roman"/>
                      <w:kern w:val="0"/>
                      <w:sz w:val="24"/>
                      <w:szCs w:val="24"/>
                      <w:lang w:eastAsia="ru-RU"/>
                      <w14:ligatures w14:val="none"/>
                    </w:rPr>
                    <w:lastRenderedPageBreak/>
                    <w:t>информация</w:t>
                  </w:r>
                </w:p>
              </w:tc>
              <w:tc>
                <w:tcPr>
                  <w:tcW w:w="3471" w:type="pct"/>
                  <w:vAlign w:val="center"/>
                </w:tcPr>
                <w:p w14:paraId="6E75199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 xml:space="preserve">В соответствии с действующим на момент размещения </w:t>
                  </w:r>
                  <w:r w:rsidRPr="00E615E0">
                    <w:rPr>
                      <w:rFonts w:ascii="Times New Roman" w:eastAsia="Times New Roman" w:hAnsi="Times New Roman" w:cs="Times New Roman"/>
                      <w:kern w:val="0"/>
                      <w:sz w:val="24"/>
                      <w:szCs w:val="24"/>
                      <w:lang w:eastAsia="ru-RU"/>
                      <w14:ligatures w14:val="none"/>
                    </w:rPr>
                    <w:lastRenderedPageBreak/>
                    <w:t>законодательством РФ, нормативно-правовой базой в сфере закупок товаров, работ и услуг для обеспечения государственных и муниципальных нужд, в соответствии                 с документами, приложенными к извещению.</w:t>
                  </w:r>
                </w:p>
              </w:tc>
            </w:tr>
            <w:tr w:rsidR="00E615E0" w:rsidRPr="00E615E0" w14:paraId="21D0DC9E" w14:textId="77777777" w:rsidTr="00A121DF">
              <w:tc>
                <w:tcPr>
                  <w:tcW w:w="1529" w:type="pct"/>
                </w:tcPr>
                <w:p w14:paraId="2D1FDCC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lastRenderedPageBreak/>
                    <w:t>Перечень прикрепленных документов</w:t>
                  </w:r>
                </w:p>
              </w:tc>
              <w:tc>
                <w:tcPr>
                  <w:tcW w:w="3471" w:type="pct"/>
                  <w:vAlign w:val="center"/>
                </w:tcPr>
                <w:p w14:paraId="3A652D8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Приложение 1 - Обоснование НМЦК с приложенными коммерческими предложениями, зарегистрированными                в установленном порядке;</w:t>
                  </w:r>
                </w:p>
                <w:p w14:paraId="568FBA0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Приложение 2 - Проект контракта;</w:t>
                  </w:r>
                </w:p>
                <w:p w14:paraId="62E17F2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Приложение 3 - Описание объекта закупки;</w:t>
                  </w:r>
                </w:p>
                <w:p w14:paraId="7FD7F3B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Приложение 4 – Сравнительная таблица соответствия требуемых характеристик закупаемого товара нескольким производителям (с приложением подтверждающих документов) - при поставке машин и оборудования (при необходимости);</w:t>
                  </w:r>
                </w:p>
                <w:p w14:paraId="1AAE0A6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Приложение 5 – Выписка из плана-графика (с датой внесения позиции с подписью и печатью руководителя).</w:t>
                  </w:r>
                </w:p>
              </w:tc>
            </w:tr>
          </w:tbl>
          <w:p w14:paraId="64AC67C6"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c>
          <w:tcPr>
            <w:tcW w:w="93" w:type="pct"/>
            <w:tcBorders>
              <w:top w:val="nil"/>
              <w:left w:val="nil"/>
              <w:bottom w:val="nil"/>
              <w:right w:val="nil"/>
            </w:tcBorders>
            <w:shd w:val="clear" w:color="auto" w:fill="auto"/>
            <w:tcMar>
              <w:top w:w="0" w:type="dxa"/>
              <w:left w:w="0" w:type="dxa"/>
              <w:bottom w:w="0" w:type="dxa"/>
              <w:right w:w="0" w:type="dxa"/>
            </w:tcMar>
            <w:vAlign w:val="center"/>
          </w:tcPr>
          <w:p w14:paraId="4515F09E" w14:textId="77777777" w:rsidR="00E615E0" w:rsidRPr="00E615E0" w:rsidRDefault="00E615E0" w:rsidP="00E615E0">
            <w:pPr>
              <w:spacing w:after="0" w:line="240" w:lineRule="auto"/>
              <w:contextualSpacing/>
              <w:jc w:val="center"/>
              <w:rPr>
                <w:rFonts w:ascii="Times New Roman" w:eastAsia="Calibri" w:hAnsi="Times New Roman" w:cs="Times New Roman"/>
                <w:kern w:val="0"/>
                <w:sz w:val="24"/>
                <w:szCs w:val="24"/>
                <w14:ligatures w14:val="none"/>
              </w:rPr>
            </w:pPr>
          </w:p>
        </w:tc>
      </w:tr>
    </w:tbl>
    <w:p w14:paraId="663E34C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8"/>
          <w:szCs w:val="28"/>
          <w:lang w:eastAsia="ru-RU"/>
          <w14:ligatures w14:val="none"/>
        </w:rPr>
      </w:pPr>
    </w:p>
    <w:p w14:paraId="7B7B371D"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ИНСТРУКЦИЯ по заполнению ПРИЛОЖЕНИЙ к Заявке</w:t>
      </w:r>
    </w:p>
    <w:p w14:paraId="40FE53AA"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lang w:eastAsia="ru-RU"/>
          <w14:ligatures w14:val="none"/>
        </w:rPr>
      </w:pPr>
    </w:p>
    <w:p w14:paraId="77DC6B9C"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u w:val="single"/>
          <w:lang w:eastAsia="ru-RU"/>
          <w14:ligatures w14:val="none"/>
        </w:rPr>
      </w:pPr>
      <w:r w:rsidRPr="00E615E0">
        <w:rPr>
          <w:rFonts w:ascii="Times New Roman" w:eastAsia="Times New Roman" w:hAnsi="Times New Roman" w:cs="Times New Roman"/>
          <w:b/>
          <w:kern w:val="0"/>
          <w:sz w:val="24"/>
          <w:szCs w:val="24"/>
          <w:u w:val="single"/>
          <w:lang w:eastAsia="ru-RU"/>
          <w14:ligatures w14:val="none"/>
        </w:rPr>
        <w:t>Приложение 1 - Обоснование начальной (максимальной) цены контракта (НМЦК)</w:t>
      </w:r>
      <w:r w:rsidRPr="00E615E0">
        <w:rPr>
          <w:rFonts w:ascii="Times New Roman" w:eastAsia="Times New Roman" w:hAnsi="Times New Roman" w:cs="Times New Roman"/>
          <w:kern w:val="0"/>
          <w:sz w:val="24"/>
          <w:szCs w:val="24"/>
          <w:lang w:eastAsia="ru-RU"/>
          <w14:ligatures w14:val="none"/>
        </w:rPr>
        <w:t xml:space="preserve"> в соответствии со ст. 22 ФЗ №44-ФЗ и с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5E192B1E"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u w:val="single"/>
          <w:lang w:eastAsia="ru-RU"/>
          <w14:ligatures w14:val="none"/>
        </w:rPr>
      </w:pPr>
    </w:p>
    <w:p w14:paraId="06980A06"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1) Заголовок: «Обоснование начальной (максимальной) цены контракта (НМЦК) (наименование товара, работ, услуг)»</w:t>
      </w:r>
    </w:p>
    <w:p w14:paraId="11C53FC8"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соответствует ОКПД2, КТРУ, плану-графику.</w:t>
      </w:r>
    </w:p>
    <w:p w14:paraId="572C8697"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2) Метод обоснования НМЦК.</w:t>
      </w:r>
    </w:p>
    <w:p w14:paraId="62342BC4"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3) Расчет НМЦК.</w:t>
      </w:r>
    </w:p>
    <w:p w14:paraId="067FE10A"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4)</w:t>
      </w:r>
      <w:r w:rsidRPr="00E615E0">
        <w:rPr>
          <w:rFonts w:ascii="Times New Roman" w:eastAsia="Times New Roman" w:hAnsi="Times New Roman" w:cs="Times New Roman"/>
          <w:kern w:val="0"/>
          <w:sz w:val="24"/>
          <w:szCs w:val="24"/>
          <w:lang w:eastAsia="ru-RU"/>
          <w14:ligatures w14:val="none"/>
        </w:rPr>
        <w:t xml:space="preserve"> </w:t>
      </w:r>
      <w:r w:rsidRPr="00E615E0">
        <w:rPr>
          <w:rFonts w:ascii="Times New Roman" w:eastAsia="Times New Roman" w:hAnsi="Times New Roman" w:cs="Times New Roman"/>
          <w:b/>
          <w:i/>
          <w:kern w:val="0"/>
          <w:sz w:val="24"/>
          <w:szCs w:val="24"/>
          <w:lang w:eastAsia="ru-RU"/>
          <w14:ligatures w14:val="none"/>
        </w:rPr>
        <w:t>Наименование товара, работ, услуг:</w:t>
      </w:r>
    </w:p>
    <w:p w14:paraId="72E8E025"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соответствует ОКПД 2, КТРУ, плану-графику.</w:t>
      </w:r>
    </w:p>
    <w:p w14:paraId="6AEBEF63"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5) Единица измерения:</w:t>
      </w:r>
    </w:p>
    <w:p w14:paraId="784BA438"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с общероссийским классификатором продукции по видам экономической деятельности";</w:t>
      </w:r>
    </w:p>
    <w:p w14:paraId="08E7F0E8"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с КТРУ.</w:t>
      </w:r>
    </w:p>
    <w:p w14:paraId="4511B1CC"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7) Количество:</w:t>
      </w:r>
    </w:p>
    <w:p w14:paraId="52DEBDD1" w14:textId="0A3913C0" w:rsidR="00E615E0" w:rsidRPr="00E615E0" w:rsidRDefault="00E615E0" w:rsidP="00E615E0">
      <w:pPr>
        <w:numPr>
          <w:ilvl w:val="0"/>
          <w:numId w:val="3"/>
        </w:numPr>
        <w:spacing w:after="0" w:line="240" w:lineRule="auto"/>
        <w:ind w:left="0" w:firstLine="709"/>
        <w:contextualSpacing/>
        <w:jc w:val="both"/>
        <w:rPr>
          <w:rFonts w:ascii="Times New Roman" w:eastAsia="Calibri" w:hAnsi="Times New Roman" w:cs="Times New Roman"/>
          <w:b/>
          <w:i/>
          <w:kern w:val="0"/>
          <w:sz w:val="24"/>
          <w:szCs w:val="24"/>
          <w14:ligatures w14:val="none"/>
        </w:rPr>
      </w:pPr>
      <w:r w:rsidRPr="00E615E0">
        <w:rPr>
          <w:rFonts w:ascii="Times New Roman" w:eastAsia="Times New Roman" w:hAnsi="Times New Roman" w:cs="Times New Roman"/>
          <w:kern w:val="0"/>
          <w:sz w:val="24"/>
          <w:szCs w:val="24"/>
          <w:lang w:eastAsia="ru-RU"/>
          <w14:ligatures w14:val="none"/>
        </w:rPr>
        <w:t>в случае, если количество поставляемых товаров, объем подлежащих выполнению работ, оказанию услуг невозможно определить, извещение об осуществлении закупки должно содержать обоснование цены единицы товара, работы, услуги.</w:t>
      </w:r>
    </w:p>
    <w:p w14:paraId="4624EB8B" w14:textId="77777777" w:rsidR="00E615E0" w:rsidRPr="00E615E0" w:rsidRDefault="00E615E0" w:rsidP="00E615E0">
      <w:pPr>
        <w:spacing w:after="0" w:line="240" w:lineRule="auto"/>
        <w:ind w:firstLine="709"/>
        <w:contextualSpacing/>
        <w:jc w:val="both"/>
        <w:rPr>
          <w:rFonts w:ascii="Times New Roman" w:eastAsia="Calibri" w:hAnsi="Times New Roman" w:cs="Times New Roman"/>
          <w:b/>
          <w:i/>
          <w:kern w:val="0"/>
          <w:sz w:val="24"/>
          <w:szCs w:val="24"/>
          <w14:ligatures w14:val="none"/>
        </w:rPr>
      </w:pPr>
      <w:r w:rsidRPr="00E615E0">
        <w:rPr>
          <w:rFonts w:ascii="Times New Roman" w:eastAsia="Calibri" w:hAnsi="Times New Roman" w:cs="Times New Roman"/>
          <w:b/>
          <w:i/>
          <w:kern w:val="0"/>
          <w:sz w:val="24"/>
          <w:szCs w:val="24"/>
          <w14:ligatures w14:val="none"/>
        </w:rPr>
        <w:t>8) Цена за единицу.</w:t>
      </w:r>
    </w:p>
    <w:p w14:paraId="116D0D90" w14:textId="77777777" w:rsidR="00E615E0" w:rsidRPr="00E615E0" w:rsidRDefault="00E615E0" w:rsidP="00E615E0">
      <w:pPr>
        <w:spacing w:after="0" w:line="240" w:lineRule="auto"/>
        <w:ind w:firstLine="709"/>
        <w:contextualSpacing/>
        <w:jc w:val="both"/>
        <w:rPr>
          <w:rFonts w:ascii="Times New Roman" w:eastAsia="Calibri" w:hAnsi="Times New Roman" w:cs="Times New Roman"/>
          <w:b/>
          <w:i/>
          <w:kern w:val="0"/>
          <w:sz w:val="24"/>
          <w:szCs w:val="24"/>
          <w14:ligatures w14:val="none"/>
        </w:rPr>
      </w:pPr>
      <w:r w:rsidRPr="00E615E0">
        <w:rPr>
          <w:rFonts w:ascii="Times New Roman" w:eastAsia="Calibri" w:hAnsi="Times New Roman" w:cs="Times New Roman"/>
          <w:b/>
          <w:i/>
          <w:kern w:val="0"/>
          <w:sz w:val="24"/>
          <w:szCs w:val="24"/>
          <w14:ligatures w14:val="none"/>
        </w:rPr>
        <w:t>9) Общая сумма.</w:t>
      </w:r>
    </w:p>
    <w:p w14:paraId="1FAE0D87"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10) Функциональные, технические, качественные и эксплуатационные характеристики:</w:t>
      </w:r>
    </w:p>
    <w:p w14:paraId="7349C111"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из КТРУ (обязательные) характеристики;</w:t>
      </w:r>
    </w:p>
    <w:p w14:paraId="6F809EE3" w14:textId="4DBFB658"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дополнительные характеристики, которые отсутствуют в КТРУ: с обоснованием функциональной необходимости таковых (</w:t>
      </w:r>
      <w:r w:rsidRPr="00E615E0">
        <w:rPr>
          <w:rFonts w:ascii="Times New Roman" w:eastAsia="Times New Roman" w:hAnsi="Times New Roman" w:cs="Times New Roman"/>
          <w:i/>
          <w:kern w:val="0"/>
          <w:sz w:val="24"/>
          <w:szCs w:val="24"/>
          <w:lang w:eastAsia="ru-RU"/>
          <w14:ligatures w14:val="none"/>
        </w:rPr>
        <w:t xml:space="preserve">Обоснование «Обусловлены потребностью Заказчика» </w:t>
      </w:r>
      <w:r w:rsidRPr="00E615E0">
        <w:rPr>
          <w:rFonts w:ascii="Times New Roman" w:eastAsia="Times New Roman" w:hAnsi="Times New Roman" w:cs="Times New Roman"/>
          <w:b/>
          <w:i/>
          <w:kern w:val="0"/>
          <w:sz w:val="24"/>
          <w:szCs w:val="24"/>
          <w:lang w:eastAsia="ru-RU"/>
          <w14:ligatures w14:val="none"/>
        </w:rPr>
        <w:t>ЗАПРЕЩЕНЫ!!!</w:t>
      </w:r>
      <w:r w:rsidRPr="00E615E0">
        <w:rPr>
          <w:rFonts w:ascii="Times New Roman" w:eastAsia="Times New Roman" w:hAnsi="Times New Roman" w:cs="Times New Roman"/>
          <w:kern w:val="0"/>
          <w:sz w:val="24"/>
          <w:szCs w:val="24"/>
          <w:lang w:eastAsia="ru-RU"/>
          <w14:ligatures w14:val="none"/>
        </w:rPr>
        <w:t>); обосновывается каждая характеристика в отдельности.</w:t>
      </w:r>
    </w:p>
    <w:p w14:paraId="345C5217"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 xml:space="preserve">применение ГОСТов, </w:t>
      </w:r>
      <w:proofErr w:type="spellStart"/>
      <w:r w:rsidRPr="00E615E0">
        <w:rPr>
          <w:rFonts w:ascii="Times New Roman" w:eastAsia="Times New Roman" w:hAnsi="Times New Roman" w:cs="Times New Roman"/>
          <w:kern w:val="0"/>
          <w:sz w:val="24"/>
          <w:szCs w:val="24"/>
          <w:lang w:eastAsia="ru-RU"/>
          <w14:ligatures w14:val="none"/>
        </w:rPr>
        <w:t>СНИПов</w:t>
      </w:r>
      <w:proofErr w:type="spellEnd"/>
      <w:r w:rsidRPr="00E615E0">
        <w:rPr>
          <w:rFonts w:ascii="Times New Roman" w:eastAsia="Times New Roman" w:hAnsi="Times New Roman" w:cs="Times New Roman"/>
          <w:kern w:val="0"/>
          <w:sz w:val="24"/>
          <w:szCs w:val="24"/>
          <w:lang w:eastAsia="ru-RU"/>
          <w14:ligatures w14:val="none"/>
        </w:rPr>
        <w:t>, Таможенных регламентом, ТРУ и т.д.</w:t>
      </w:r>
    </w:p>
    <w:p w14:paraId="54C61E49"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11)</w:t>
      </w:r>
      <w:r w:rsidRPr="00E615E0">
        <w:rPr>
          <w:rFonts w:ascii="Times New Roman" w:eastAsia="Times New Roman" w:hAnsi="Times New Roman" w:cs="Times New Roman"/>
          <w:kern w:val="0"/>
          <w:sz w:val="24"/>
          <w:szCs w:val="24"/>
          <w:lang w:eastAsia="ru-RU"/>
          <w14:ligatures w14:val="none"/>
        </w:rPr>
        <w:t xml:space="preserve"> </w:t>
      </w:r>
      <w:r w:rsidRPr="00E615E0">
        <w:rPr>
          <w:rFonts w:ascii="Times New Roman" w:eastAsia="Times New Roman" w:hAnsi="Times New Roman" w:cs="Times New Roman"/>
          <w:b/>
          <w:i/>
          <w:kern w:val="0"/>
          <w:sz w:val="24"/>
          <w:szCs w:val="24"/>
          <w:lang w:eastAsia="ru-RU"/>
          <w14:ligatures w14:val="none"/>
        </w:rPr>
        <w:t xml:space="preserve">Указание информации о валюте, </w:t>
      </w:r>
      <w:r w:rsidRPr="00E615E0">
        <w:rPr>
          <w:rFonts w:ascii="Times New Roman" w:eastAsia="Times New Roman" w:hAnsi="Times New Roman" w:cs="Times New Roman"/>
          <w:i/>
          <w:kern w:val="0"/>
          <w:sz w:val="24"/>
          <w:szCs w:val="24"/>
          <w:lang w:eastAsia="ru-RU"/>
          <w14:ligatures w14:val="none"/>
        </w:rPr>
        <w:t xml:space="preserve">используемой для формирования цены контракта и расчетов с поставщиком (подрядчиком, исполнителем)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14:paraId="4F84BFDE"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12) Дата формирования обоснования.</w:t>
      </w:r>
    </w:p>
    <w:p w14:paraId="32C19053"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13) Подпись ответственного за обоснование НМЦК должностного лица Заказчика с ФИО и телефоном.</w:t>
      </w:r>
    </w:p>
    <w:p w14:paraId="46CA907A"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 xml:space="preserve">14) Подпись и печать руководителя. </w:t>
      </w:r>
    </w:p>
    <w:p w14:paraId="6415675E"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p>
    <w:p w14:paraId="242B7331"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u w:val="single"/>
          <w:lang w:eastAsia="ru-RU"/>
          <w14:ligatures w14:val="none"/>
        </w:rPr>
        <w:t xml:space="preserve">Приложение 2 – Проект контракта </w:t>
      </w:r>
      <w:r w:rsidRPr="00E615E0">
        <w:rPr>
          <w:rFonts w:ascii="Times New Roman" w:eastAsia="Times New Roman" w:hAnsi="Times New Roman" w:cs="Times New Roman"/>
          <w:kern w:val="0"/>
          <w:sz w:val="24"/>
          <w:szCs w:val="24"/>
          <w:lang w:eastAsia="ru-RU"/>
          <w14:ligatures w14:val="none"/>
        </w:rPr>
        <w:t>в соответствии со ст. 34 ФЗ № 44-ФЗ:</w:t>
      </w:r>
    </w:p>
    <w:p w14:paraId="31EEE3D0" w14:textId="1A139A88" w:rsidR="00E615E0" w:rsidRPr="00E615E0" w:rsidRDefault="00E615E0" w:rsidP="00E615E0">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типовые условия контракта (при необходимости) (</w:t>
      </w:r>
      <w:r w:rsidRPr="00E615E0">
        <w:rPr>
          <w:rFonts w:ascii="Times New Roman" w:eastAsia="Times New Roman" w:hAnsi="Times New Roman" w:cs="Times New Roman"/>
          <w:i/>
          <w:kern w:val="0"/>
          <w:sz w:val="24"/>
          <w:szCs w:val="24"/>
          <w:lang w:eastAsia="ru-RU"/>
          <w14:ligatures w14:val="none"/>
        </w:rPr>
        <w:t>типовые контракты находятся в ЕИС</w:t>
      </w:r>
      <w:r w:rsidRPr="00E615E0">
        <w:rPr>
          <w:rFonts w:ascii="Times New Roman" w:eastAsia="Times New Roman" w:hAnsi="Times New Roman" w:cs="Times New Roman"/>
          <w:kern w:val="0"/>
          <w:sz w:val="24"/>
          <w:szCs w:val="24"/>
          <w:lang w:eastAsia="ru-RU"/>
          <w14:ligatures w14:val="none"/>
        </w:rPr>
        <w:t>;</w:t>
      </w:r>
      <w:r w:rsidR="00185AFE">
        <w:rPr>
          <w:rFonts w:ascii="Times New Roman" w:eastAsia="Times New Roman" w:hAnsi="Times New Roman" w:cs="Times New Roman"/>
          <w:kern w:val="0"/>
          <w:sz w:val="24"/>
          <w:szCs w:val="24"/>
          <w:lang w:eastAsia="ru-RU"/>
          <w14:ligatures w14:val="none"/>
        </w:rPr>
        <w:t xml:space="preserve"> </w:t>
      </w:r>
      <w:r w:rsidRPr="00E615E0">
        <w:rPr>
          <w:rFonts w:ascii="Times New Roman" w:eastAsia="Times New Roman" w:hAnsi="Times New Roman" w:cs="Times New Roman"/>
          <w:kern w:val="0"/>
          <w:sz w:val="24"/>
          <w:szCs w:val="24"/>
          <w:lang w:eastAsia="ru-RU"/>
          <w14:ligatures w14:val="none"/>
        </w:rPr>
        <w:t>ОБЯЗАТЕЛЬНЫ ДЛЯ ПРИМЕНЕНИЯ!!!);</w:t>
      </w:r>
    </w:p>
    <w:p w14:paraId="34A66134" w14:textId="77777777" w:rsidR="00E615E0" w:rsidRPr="00E615E0" w:rsidRDefault="00E615E0" w:rsidP="00E615E0">
      <w:pPr>
        <w:numPr>
          <w:ilvl w:val="0"/>
          <w:numId w:val="7"/>
        </w:numPr>
        <w:spacing w:after="0" w:line="240" w:lineRule="auto"/>
        <w:ind w:left="0" w:firstLine="709"/>
        <w:contextualSpacing/>
        <w:jc w:val="both"/>
        <w:rPr>
          <w:rFonts w:ascii="Times New Roman" w:eastAsia="Calibri" w:hAnsi="Times New Roman" w:cs="Times New Roman"/>
          <w:b/>
          <w:kern w:val="0"/>
          <w:sz w:val="24"/>
          <w:szCs w:val="24"/>
          <w:u w:val="single"/>
          <w14:ligatures w14:val="none"/>
        </w:rPr>
      </w:pPr>
      <w:r w:rsidRPr="00E615E0">
        <w:rPr>
          <w:rFonts w:ascii="Times New Roman" w:eastAsia="Times New Roman" w:hAnsi="Times New Roman" w:cs="Times New Roman"/>
          <w:kern w:val="0"/>
          <w:sz w:val="24"/>
          <w:szCs w:val="24"/>
          <w:lang w:eastAsia="ru-RU"/>
          <w14:ligatures w14:val="none"/>
        </w:rPr>
        <w:t>оплата контракта в соответствии с действующим законодательством;</w:t>
      </w:r>
    </w:p>
    <w:p w14:paraId="6DEBDC08" w14:textId="40D6B7F3" w:rsidR="00E615E0" w:rsidRPr="00E615E0" w:rsidRDefault="00E615E0" w:rsidP="00E615E0">
      <w:pPr>
        <w:numPr>
          <w:ilvl w:val="0"/>
          <w:numId w:val="7"/>
        </w:numPr>
        <w:spacing w:after="0" w:line="240" w:lineRule="auto"/>
        <w:ind w:left="0" w:firstLine="709"/>
        <w:contextualSpacing/>
        <w:jc w:val="both"/>
        <w:rPr>
          <w:rFonts w:ascii="Times New Roman" w:eastAsia="Calibri" w:hAnsi="Times New Roman" w:cs="Times New Roman"/>
          <w:b/>
          <w:kern w:val="0"/>
          <w:sz w:val="24"/>
          <w:szCs w:val="24"/>
          <w:u w:val="single"/>
          <w14:ligatures w14:val="none"/>
        </w:rPr>
      </w:pPr>
      <w:r w:rsidRPr="00E615E0">
        <w:rPr>
          <w:rFonts w:ascii="Times New Roman" w:eastAsia="Calibri" w:hAnsi="Times New Roman" w:cs="Times New Roman"/>
          <w:kern w:val="0"/>
          <w:sz w:val="24"/>
          <w:szCs w:val="24"/>
          <w14:ligatures w14:val="none"/>
        </w:rPr>
        <w:t>порядок подписания документа о приемке: при исполнении контракта по результатам электронной процедуры документ о приемке формируется и подписывается сторонами контракта с использованием ЕИС, если иное не предусмотрено положениями Закона № 44-ФЗ;</w:t>
      </w:r>
    </w:p>
    <w:p w14:paraId="0C651E70" w14:textId="77777777" w:rsidR="00E615E0" w:rsidRPr="00E615E0" w:rsidRDefault="00E615E0" w:rsidP="00E615E0">
      <w:pPr>
        <w:numPr>
          <w:ilvl w:val="0"/>
          <w:numId w:val="7"/>
        </w:numPr>
        <w:spacing w:after="0" w:line="240" w:lineRule="auto"/>
        <w:ind w:left="0" w:firstLine="709"/>
        <w:contextualSpacing/>
        <w:jc w:val="both"/>
        <w:rPr>
          <w:rFonts w:ascii="Times New Roman" w:eastAsia="Calibri" w:hAnsi="Times New Roman" w:cs="Times New Roman"/>
          <w:kern w:val="0"/>
          <w:sz w:val="24"/>
          <w:szCs w:val="24"/>
          <w14:ligatures w14:val="none"/>
        </w:rPr>
      </w:pPr>
      <w:r w:rsidRPr="00E615E0">
        <w:rPr>
          <w:rFonts w:ascii="Times New Roman" w:eastAsia="Calibri" w:hAnsi="Times New Roman" w:cs="Times New Roman"/>
          <w:kern w:val="0"/>
          <w:sz w:val="24"/>
          <w:szCs w:val="24"/>
          <w14:ligatures w14:val="none"/>
        </w:rPr>
        <w:t>«независимая гарантия» вместо «банковской гарантии»;</w:t>
      </w:r>
    </w:p>
    <w:p w14:paraId="1E4D6829" w14:textId="77777777" w:rsidR="00E615E0" w:rsidRPr="00E615E0" w:rsidRDefault="00E615E0" w:rsidP="00E615E0">
      <w:pPr>
        <w:numPr>
          <w:ilvl w:val="0"/>
          <w:numId w:val="7"/>
        </w:numPr>
        <w:spacing w:after="0" w:line="240" w:lineRule="auto"/>
        <w:ind w:left="0" w:firstLine="709"/>
        <w:contextualSpacing/>
        <w:jc w:val="both"/>
        <w:rPr>
          <w:rFonts w:ascii="Times New Roman" w:eastAsia="Calibri" w:hAnsi="Times New Roman" w:cs="Times New Roman"/>
          <w:kern w:val="0"/>
          <w:sz w:val="24"/>
          <w:szCs w:val="24"/>
          <w14:ligatures w14:val="none"/>
        </w:rPr>
      </w:pPr>
      <w:r w:rsidRPr="00E615E0">
        <w:rPr>
          <w:rFonts w:ascii="Times New Roman" w:eastAsia="Calibri" w:hAnsi="Times New Roman" w:cs="Times New Roman"/>
          <w:kern w:val="0"/>
          <w:sz w:val="24"/>
          <w:szCs w:val="24"/>
          <w14:ligatures w14:val="none"/>
        </w:rPr>
        <w:t>подпись и печать руководителя.</w:t>
      </w:r>
    </w:p>
    <w:p w14:paraId="1AA1AC96"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p>
    <w:p w14:paraId="4766B91A"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u w:val="single"/>
          <w:lang w:eastAsia="ru-RU"/>
          <w14:ligatures w14:val="none"/>
        </w:rPr>
        <w:t xml:space="preserve">Приложение 3 - Описание объекта закупки </w:t>
      </w:r>
      <w:r w:rsidRPr="00E615E0">
        <w:rPr>
          <w:rFonts w:ascii="Times New Roman" w:eastAsia="Times New Roman" w:hAnsi="Times New Roman" w:cs="Times New Roman"/>
          <w:kern w:val="0"/>
          <w:sz w:val="24"/>
          <w:szCs w:val="24"/>
          <w:lang w:eastAsia="ru-RU"/>
          <w14:ligatures w14:val="none"/>
        </w:rPr>
        <w:t>в соответствии со ст. 33 ФЗ № 44-ФЗ</w:t>
      </w:r>
    </w:p>
    <w:p w14:paraId="4AD806A4"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1)</w:t>
      </w:r>
      <w:r w:rsidRPr="00E615E0">
        <w:rPr>
          <w:rFonts w:ascii="Times New Roman" w:eastAsia="Times New Roman" w:hAnsi="Times New Roman" w:cs="Times New Roman"/>
          <w:kern w:val="0"/>
          <w:sz w:val="24"/>
          <w:szCs w:val="24"/>
          <w:lang w:eastAsia="ru-RU"/>
          <w14:ligatures w14:val="none"/>
        </w:rPr>
        <w:t xml:space="preserve"> </w:t>
      </w:r>
      <w:r w:rsidRPr="00E615E0">
        <w:rPr>
          <w:rFonts w:ascii="Times New Roman" w:eastAsia="Times New Roman" w:hAnsi="Times New Roman" w:cs="Times New Roman"/>
          <w:b/>
          <w:i/>
          <w:kern w:val="0"/>
          <w:sz w:val="24"/>
          <w:szCs w:val="24"/>
          <w:lang w:eastAsia="ru-RU"/>
          <w14:ligatures w14:val="none"/>
        </w:rPr>
        <w:t>Наименование товара, работ, услуг:</w:t>
      </w:r>
    </w:p>
    <w:p w14:paraId="5C83A681"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соответствует ОКПД 2, КТРУ, плану-графику </w:t>
      </w:r>
    </w:p>
    <w:p w14:paraId="41979667" w14:textId="6110FA86"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 извещении в закладке «Объект закупки» указывается «Тип объекта закупки» - </w:t>
      </w:r>
      <w:r w:rsidRPr="00E615E0">
        <w:rPr>
          <w:rFonts w:ascii="Times New Roman" w:eastAsia="Times New Roman" w:hAnsi="Times New Roman" w:cs="Times New Roman"/>
          <w:b/>
          <w:kern w:val="0"/>
          <w:sz w:val="24"/>
          <w:szCs w:val="24"/>
          <w:lang w:eastAsia="ru-RU"/>
          <w14:ligatures w14:val="none"/>
        </w:rPr>
        <w:t>услуга или товар или работа</w:t>
      </w:r>
      <w:r w:rsidRPr="00E615E0">
        <w:rPr>
          <w:rFonts w:ascii="Times New Roman" w:eastAsia="Times New Roman" w:hAnsi="Times New Roman" w:cs="Times New Roman"/>
          <w:kern w:val="0"/>
          <w:sz w:val="24"/>
          <w:szCs w:val="24"/>
          <w:lang w:eastAsia="ru-RU"/>
          <w14:ligatures w14:val="none"/>
        </w:rPr>
        <w:t xml:space="preserve"> (пример: подана заявка в Департамент. Предмет – «Выполнение работ по содержанию насосной станции ливневых вод по ул. Гагарина в г. Курске, по содержанию насосной станции ливневых вод по пер. 2-му Литовскому в г. Курске, по содержанию насосной станции ливневых вод по ул. Малиновая в г. Курске, по содержанию насосной станции ливневых вод в районе пересечения ул. Октябрьская и ул. Театральная в г. Курске». Выбран код ОКПД-2 - 37.00.11.110 Услуги по водоотведению сточных вод.)</w:t>
      </w:r>
    </w:p>
    <w:p w14:paraId="6F71CAB3"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2) Единица измерения:</w:t>
      </w:r>
    </w:p>
    <w:p w14:paraId="7B7A3AB2"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с общероссийским классификатором продукции по видам экономической деятельности";</w:t>
      </w:r>
    </w:p>
    <w:p w14:paraId="1B2AC0AB"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с КТРУ.</w:t>
      </w:r>
    </w:p>
    <w:p w14:paraId="522E194A"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3) Количество:</w:t>
      </w:r>
    </w:p>
    <w:p w14:paraId="4D8D1C6D" w14:textId="5836AF87" w:rsidR="00E615E0" w:rsidRPr="00E615E0" w:rsidRDefault="00E615E0" w:rsidP="00E615E0">
      <w:pPr>
        <w:numPr>
          <w:ilvl w:val="0"/>
          <w:numId w:val="3"/>
        </w:numPr>
        <w:spacing w:after="0" w:line="240" w:lineRule="auto"/>
        <w:ind w:left="0" w:firstLine="709"/>
        <w:contextualSpacing/>
        <w:jc w:val="both"/>
        <w:rPr>
          <w:rFonts w:ascii="Times New Roman" w:eastAsia="Calibri" w:hAnsi="Times New Roman" w:cs="Times New Roman"/>
          <w:b/>
          <w:i/>
          <w:kern w:val="0"/>
          <w:sz w:val="24"/>
          <w:szCs w:val="24"/>
          <w14:ligatures w14:val="none"/>
        </w:rPr>
      </w:pPr>
      <w:r w:rsidRPr="00E615E0">
        <w:rPr>
          <w:rFonts w:ascii="Times New Roman" w:eastAsia="Times New Roman" w:hAnsi="Times New Roman" w:cs="Times New Roman"/>
          <w:kern w:val="0"/>
          <w:sz w:val="24"/>
          <w:szCs w:val="24"/>
          <w:lang w:eastAsia="ru-RU"/>
          <w14:ligatures w14:val="none"/>
        </w:rPr>
        <w:t>в случае, если количество поставляемых товаров, объем подлежащих выполнению работ, оказанию услуг невозможно определить, извещение об осуществлении закупки должно содержать обоснование цены единицы товара, работы, услуги.</w:t>
      </w:r>
    </w:p>
    <w:p w14:paraId="398854B2"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4) Функциональные, технические, качественные и эксплуатационные характеристики:</w:t>
      </w:r>
    </w:p>
    <w:p w14:paraId="3E25F500"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из КТРУ (обязательные) характеристики;</w:t>
      </w:r>
    </w:p>
    <w:p w14:paraId="5134CDA7" w14:textId="1A8561F3"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дополнительные характеристики, которые отсутствуют в КТРУ: с обоснованием функциональной необходимости таковых (</w:t>
      </w:r>
      <w:r w:rsidRPr="00E615E0">
        <w:rPr>
          <w:rFonts w:ascii="Times New Roman" w:eastAsia="Times New Roman" w:hAnsi="Times New Roman" w:cs="Times New Roman"/>
          <w:i/>
          <w:kern w:val="0"/>
          <w:sz w:val="24"/>
          <w:szCs w:val="24"/>
          <w:lang w:eastAsia="ru-RU"/>
          <w14:ligatures w14:val="none"/>
        </w:rPr>
        <w:t xml:space="preserve">Обоснование «Обусловлены потребностью Заказчика» </w:t>
      </w:r>
      <w:r w:rsidRPr="00E615E0">
        <w:rPr>
          <w:rFonts w:ascii="Times New Roman" w:eastAsia="Times New Roman" w:hAnsi="Times New Roman" w:cs="Times New Roman"/>
          <w:b/>
          <w:i/>
          <w:kern w:val="0"/>
          <w:sz w:val="24"/>
          <w:szCs w:val="24"/>
          <w:lang w:eastAsia="ru-RU"/>
          <w14:ligatures w14:val="none"/>
        </w:rPr>
        <w:t>ЗАПРЕЩЕНЫ!!!</w:t>
      </w:r>
      <w:r w:rsidRPr="00E615E0">
        <w:rPr>
          <w:rFonts w:ascii="Times New Roman" w:eastAsia="Times New Roman" w:hAnsi="Times New Roman" w:cs="Times New Roman"/>
          <w:kern w:val="0"/>
          <w:sz w:val="24"/>
          <w:szCs w:val="24"/>
          <w:lang w:eastAsia="ru-RU"/>
          <w14:ligatures w14:val="none"/>
        </w:rPr>
        <w:t>); обосновывается каждая характеристика в отдельности;</w:t>
      </w:r>
    </w:p>
    <w:p w14:paraId="71C25289"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применение ГОСТов, </w:t>
      </w:r>
      <w:proofErr w:type="spellStart"/>
      <w:r w:rsidRPr="00E615E0">
        <w:rPr>
          <w:rFonts w:ascii="Times New Roman" w:eastAsia="Times New Roman" w:hAnsi="Times New Roman" w:cs="Times New Roman"/>
          <w:kern w:val="0"/>
          <w:sz w:val="24"/>
          <w:szCs w:val="24"/>
          <w:lang w:eastAsia="ru-RU"/>
          <w14:ligatures w14:val="none"/>
        </w:rPr>
        <w:t>СНИПов</w:t>
      </w:r>
      <w:proofErr w:type="spellEnd"/>
      <w:r w:rsidRPr="00E615E0">
        <w:rPr>
          <w:rFonts w:ascii="Times New Roman" w:eastAsia="Times New Roman" w:hAnsi="Times New Roman" w:cs="Times New Roman"/>
          <w:kern w:val="0"/>
          <w:sz w:val="24"/>
          <w:szCs w:val="24"/>
          <w:lang w:eastAsia="ru-RU"/>
          <w14:ligatures w14:val="none"/>
        </w:rPr>
        <w:t>, Таможенных регламентом, ТУ и т.д.;</w:t>
      </w:r>
    </w:p>
    <w:p w14:paraId="46E54DED"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указание не менее 2-х производителей, соответствующих описанию объекта закупки (ФЗ № 135-ФЗ).</w:t>
      </w:r>
    </w:p>
    <w:p w14:paraId="65EB562F" w14:textId="60A8B86B"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 соответствии всех сопутствующих действующих норм законодательства </w:t>
      </w:r>
      <w:r w:rsidRPr="00E615E0">
        <w:rPr>
          <w:rFonts w:ascii="Times New Roman" w:eastAsia="Times New Roman" w:hAnsi="Times New Roman" w:cs="Times New Roman"/>
          <w:kern w:val="0"/>
          <w:sz w:val="24"/>
          <w:szCs w:val="24"/>
          <w:lang w:eastAsia="ru-RU"/>
          <w14:ligatures w14:val="none"/>
        </w:rPr>
        <w:lastRenderedPageBreak/>
        <w:t>(пример: класс энергоэффективности – не менее А (ПП РФ от 31.12.2009 №1221))</w:t>
      </w:r>
    </w:p>
    <w:p w14:paraId="10564828"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5)</w:t>
      </w:r>
      <w:r w:rsidRPr="00E615E0">
        <w:rPr>
          <w:rFonts w:ascii="Times New Roman" w:eastAsia="Times New Roman" w:hAnsi="Times New Roman" w:cs="Times New Roman"/>
          <w:kern w:val="0"/>
          <w:sz w:val="24"/>
          <w:szCs w:val="24"/>
          <w:lang w:eastAsia="ru-RU"/>
          <w14:ligatures w14:val="none"/>
        </w:rPr>
        <w:t xml:space="preserve"> </w:t>
      </w:r>
      <w:r w:rsidRPr="00E615E0">
        <w:rPr>
          <w:rFonts w:ascii="Times New Roman" w:eastAsia="Times New Roman" w:hAnsi="Times New Roman" w:cs="Times New Roman"/>
          <w:b/>
          <w:i/>
          <w:kern w:val="0"/>
          <w:sz w:val="24"/>
          <w:szCs w:val="24"/>
          <w:lang w:eastAsia="ru-RU"/>
          <w14:ligatures w14:val="none"/>
        </w:rPr>
        <w:t>Требования к качеству товара:</w:t>
      </w:r>
      <w:r w:rsidRPr="00E615E0">
        <w:rPr>
          <w:rFonts w:ascii="Times New Roman" w:eastAsia="Times New Roman" w:hAnsi="Times New Roman" w:cs="Times New Roman"/>
          <w:kern w:val="0"/>
          <w:sz w:val="24"/>
          <w:szCs w:val="24"/>
          <w:lang w:eastAsia="ru-RU"/>
          <w14:ligatures w14:val="none"/>
        </w:rPr>
        <w:t xml:space="preserve"> </w:t>
      </w:r>
    </w:p>
    <w:p w14:paraId="591ADC67" w14:textId="3FD94F40" w:rsidR="00E615E0" w:rsidRPr="00E615E0" w:rsidRDefault="00E615E0" w:rsidP="00E615E0">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поставляемый товар</w:t>
      </w:r>
      <w:r w:rsidRPr="00E615E0">
        <w:rPr>
          <w:rFonts w:ascii="Times New Roman" w:eastAsia="Times New Roman" w:hAnsi="Times New Roman" w:cs="Times New Roman"/>
          <w:kern w:val="0"/>
          <w:sz w:val="24"/>
          <w:szCs w:val="24"/>
          <w:lang w:eastAsia="ru-RU"/>
          <w14:ligatures w14:val="none"/>
        </w:rPr>
        <w:t xml:space="preserve"> должен быть новым, не бывшим в эксплуатации, не восстановленный, без внутренних и внешних повреждений и дефектов,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ТУ и т.п.), если такие требования предъявляются действующим законодательством Российской Федерации для данного вида товара, год выпуска всего поставляемого товара не ранее ________ г.;</w:t>
      </w:r>
    </w:p>
    <w:p w14:paraId="76864C42" w14:textId="77777777" w:rsidR="00E615E0" w:rsidRPr="00E615E0" w:rsidRDefault="00E615E0" w:rsidP="00E615E0">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требования к упаковке</w:t>
      </w:r>
      <w:r w:rsidRPr="00E615E0">
        <w:rPr>
          <w:rFonts w:ascii="Times New Roman" w:eastAsia="Times New Roman" w:hAnsi="Times New Roman" w:cs="Times New Roman"/>
          <w:kern w:val="0"/>
          <w:sz w:val="24"/>
          <w:szCs w:val="24"/>
          <w:lang w:eastAsia="ru-RU"/>
          <w14:ligatures w14:val="none"/>
        </w:rPr>
        <w:t>: товар должен поставляться в оригинальной заводской упаковке, обеспечивающей защиту товара от внешних воздействующих факторов (в т.ч. климатических, механических) при транспортировке и погрузо-разгрузочных работах к конечному месту доставки. Упаковка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если иные требования к упаковке товара не предусмотрены. Упаковка не должна иметь вскрытий, вмятин, порезов.</w:t>
      </w:r>
    </w:p>
    <w:p w14:paraId="19286EF3"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6) Подпись ответственного за описание объекта закупки должностного лица Заказчика с ФИО и телефоном.</w:t>
      </w:r>
    </w:p>
    <w:p w14:paraId="3F351434"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p>
    <w:p w14:paraId="7254E402"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u w:val="single"/>
          <w:lang w:eastAsia="ru-RU"/>
          <w14:ligatures w14:val="none"/>
        </w:rPr>
      </w:pPr>
      <w:r w:rsidRPr="00E615E0">
        <w:rPr>
          <w:rFonts w:ascii="Times New Roman" w:eastAsia="Times New Roman" w:hAnsi="Times New Roman" w:cs="Times New Roman"/>
          <w:b/>
          <w:kern w:val="0"/>
          <w:sz w:val="24"/>
          <w:szCs w:val="24"/>
          <w:u w:val="single"/>
          <w:lang w:eastAsia="ru-RU"/>
          <w14:ligatures w14:val="none"/>
        </w:rPr>
        <w:t>Приложение 4 - Обоснование невозможности соблюдения запрета, ограничения допуска (при необходимости):</w:t>
      </w:r>
    </w:p>
    <w:p w14:paraId="3DBC07C1"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u w:val="single"/>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 соответствии ПП РФ от 16.11.2015 №1236 и (или) ПП РФ от 30.04.2020 №616 </w:t>
      </w:r>
      <w:r w:rsidRPr="00E615E0">
        <w:rPr>
          <w:rFonts w:ascii="Times New Roman" w:eastAsia="Times New Roman" w:hAnsi="Times New Roman" w:cs="Times New Roman"/>
          <w:b/>
          <w:kern w:val="0"/>
          <w:sz w:val="24"/>
          <w:szCs w:val="24"/>
          <w:u w:val="single"/>
          <w:lang w:eastAsia="ru-RU"/>
          <w14:ligatures w14:val="none"/>
        </w:rPr>
        <w:t>(запрет);</w:t>
      </w:r>
      <w:r w:rsidRPr="00E615E0">
        <w:rPr>
          <w:rFonts w:ascii="Times New Roman" w:eastAsia="Times New Roman" w:hAnsi="Times New Roman" w:cs="Times New Roman"/>
          <w:kern w:val="0"/>
          <w:sz w:val="24"/>
          <w:szCs w:val="24"/>
          <w:lang w:eastAsia="ru-RU"/>
          <w14:ligatures w14:val="none"/>
        </w:rPr>
        <w:t xml:space="preserve"> ПП РФ от 30.11.2015 №1289 и (или) ПП РФ от 22.08.2016 №832 и (или) ПП РФ от 05.02.2015 №102 и (или) ПП РФ от 30.04.2020 №617 и (или) ПП РФ от 10.07.2019 №878 </w:t>
      </w:r>
      <w:r w:rsidRPr="00E615E0">
        <w:rPr>
          <w:rFonts w:ascii="Times New Roman" w:eastAsia="Times New Roman" w:hAnsi="Times New Roman" w:cs="Times New Roman"/>
          <w:b/>
          <w:kern w:val="0"/>
          <w:sz w:val="24"/>
          <w:szCs w:val="24"/>
          <w:u w:val="single"/>
          <w:lang w:eastAsia="ru-RU"/>
          <w14:ligatures w14:val="none"/>
        </w:rPr>
        <w:t xml:space="preserve">(ограничения допуска) </w:t>
      </w:r>
    </w:p>
    <w:p w14:paraId="718247A9" w14:textId="4BA6FF9B" w:rsidR="00E615E0" w:rsidRPr="00E615E0" w:rsidRDefault="00E615E0" w:rsidP="00E615E0">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дополнительные характеристики, которые отсутствуют в КТРУ: с обоснованием функциональной необходимости таковых (Обоснование «Обусловлены потребностью Заказчика» ЗАПРЕЩЕНЫ!!!); обосновывается каждая характеристика в отдельности; </w:t>
      </w:r>
    </w:p>
    <w:p w14:paraId="2E04025A" w14:textId="77777777" w:rsidR="00E615E0" w:rsidRPr="00E615E0" w:rsidRDefault="00E615E0" w:rsidP="00E615E0">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подпись ответственного за обоснование невозможности соблюдения запрета, ограничения допуска должностного лица Заказчика с ФИО и телефоном.</w:t>
      </w:r>
    </w:p>
    <w:p w14:paraId="0910B915" w14:textId="77777777" w:rsidR="00984654" w:rsidRDefault="00984654"/>
    <w:sectPr w:rsidR="009846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4565" w14:textId="77777777" w:rsidR="000D7412" w:rsidRDefault="000D7412" w:rsidP="00E615E0">
      <w:pPr>
        <w:spacing w:after="0" w:line="240" w:lineRule="auto"/>
      </w:pPr>
      <w:r>
        <w:separator/>
      </w:r>
    </w:p>
  </w:endnote>
  <w:endnote w:type="continuationSeparator" w:id="0">
    <w:p w14:paraId="7F13430A" w14:textId="77777777" w:rsidR="000D7412" w:rsidRDefault="000D7412" w:rsidP="00E6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C035" w14:textId="77777777" w:rsidR="000D7412" w:rsidRDefault="000D7412" w:rsidP="00E615E0">
      <w:pPr>
        <w:spacing w:after="0" w:line="240" w:lineRule="auto"/>
      </w:pPr>
      <w:r>
        <w:separator/>
      </w:r>
    </w:p>
  </w:footnote>
  <w:footnote w:type="continuationSeparator" w:id="0">
    <w:p w14:paraId="78BBAF39" w14:textId="77777777" w:rsidR="000D7412" w:rsidRDefault="000D7412" w:rsidP="00E615E0">
      <w:pPr>
        <w:spacing w:after="0" w:line="240" w:lineRule="auto"/>
      </w:pPr>
      <w:r>
        <w:continuationSeparator/>
      </w:r>
    </w:p>
  </w:footnote>
  <w:footnote w:id="1">
    <w:p w14:paraId="6ADAF628" w14:textId="77777777" w:rsidR="00E615E0" w:rsidRPr="008642AD" w:rsidRDefault="00E615E0" w:rsidP="00E615E0">
      <w:pPr>
        <w:pStyle w:val="a3"/>
        <w:rPr>
          <w:rFonts w:ascii="Times New Roman" w:hAnsi="Times New Roman"/>
          <w:b/>
          <w:i/>
        </w:rPr>
      </w:pPr>
      <w:r w:rsidRPr="008642AD">
        <w:rPr>
          <w:rStyle w:val="a5"/>
          <w:rFonts w:ascii="Times New Roman" w:hAnsi="Times New Roman"/>
          <w:b/>
          <w:i/>
        </w:rPr>
        <w:footnoteRef/>
      </w:r>
      <w:r w:rsidRPr="008642AD">
        <w:rPr>
          <w:rFonts w:ascii="Times New Roman" w:hAnsi="Times New Roman"/>
          <w:b/>
          <w:i/>
        </w:rPr>
        <w:t xml:space="preserve"> Заявка может меняться в соответствии с изменениями действующего законодательства.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2A6B"/>
    <w:multiLevelType w:val="hybridMultilevel"/>
    <w:tmpl w:val="FD82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EE5601"/>
    <w:multiLevelType w:val="hybridMultilevel"/>
    <w:tmpl w:val="58088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546E36"/>
    <w:multiLevelType w:val="hybridMultilevel"/>
    <w:tmpl w:val="97C84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0C42F5"/>
    <w:multiLevelType w:val="hybridMultilevel"/>
    <w:tmpl w:val="3ED02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8979E2"/>
    <w:multiLevelType w:val="hybridMultilevel"/>
    <w:tmpl w:val="2FD6A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C93FFA"/>
    <w:multiLevelType w:val="hybridMultilevel"/>
    <w:tmpl w:val="2EC2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AC7496"/>
    <w:multiLevelType w:val="hybridMultilevel"/>
    <w:tmpl w:val="E9D4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93755614">
    <w:abstractNumId w:val="5"/>
  </w:num>
  <w:num w:numId="2" w16cid:durableId="54478261">
    <w:abstractNumId w:val="3"/>
  </w:num>
  <w:num w:numId="3" w16cid:durableId="1926645610">
    <w:abstractNumId w:val="0"/>
  </w:num>
  <w:num w:numId="4" w16cid:durableId="1361738659">
    <w:abstractNumId w:val="4"/>
  </w:num>
  <w:num w:numId="5" w16cid:durableId="1569415600">
    <w:abstractNumId w:val="1"/>
  </w:num>
  <w:num w:numId="6" w16cid:durableId="1395935879">
    <w:abstractNumId w:val="6"/>
  </w:num>
  <w:num w:numId="7" w16cid:durableId="1016926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54"/>
    <w:rsid w:val="000D7412"/>
    <w:rsid w:val="00185AFE"/>
    <w:rsid w:val="001D0158"/>
    <w:rsid w:val="00476D94"/>
    <w:rsid w:val="00646AD7"/>
    <w:rsid w:val="00744EA8"/>
    <w:rsid w:val="00984654"/>
    <w:rsid w:val="00D72685"/>
    <w:rsid w:val="00E615E0"/>
    <w:rsid w:val="00F4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63AA"/>
  <w15:chartTrackingRefBased/>
  <w15:docId w15:val="{36907A6E-5316-4503-9DAA-5762FAA5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615E0"/>
    <w:pPr>
      <w:spacing w:after="0" w:line="240" w:lineRule="auto"/>
      <w:jc w:val="both"/>
    </w:pPr>
    <w:rPr>
      <w:rFonts w:ascii="Calibri" w:eastAsia="Times New Roman" w:hAnsi="Calibri" w:cs="Times New Roman"/>
      <w:kern w:val="0"/>
      <w:sz w:val="20"/>
      <w:szCs w:val="20"/>
      <w14:ligatures w14:val="none"/>
    </w:rPr>
  </w:style>
  <w:style w:type="character" w:customStyle="1" w:styleId="a4">
    <w:name w:val="Текст сноски Знак"/>
    <w:basedOn w:val="a0"/>
    <w:link w:val="a3"/>
    <w:uiPriority w:val="99"/>
    <w:semiHidden/>
    <w:rsid w:val="00E615E0"/>
    <w:rPr>
      <w:rFonts w:ascii="Calibri" w:eastAsia="Times New Roman" w:hAnsi="Calibri" w:cs="Times New Roman"/>
      <w:kern w:val="0"/>
      <w:sz w:val="20"/>
      <w:szCs w:val="20"/>
      <w14:ligatures w14:val="none"/>
    </w:rPr>
  </w:style>
  <w:style w:type="character" w:styleId="a5">
    <w:name w:val="footnote reference"/>
    <w:basedOn w:val="a0"/>
    <w:uiPriority w:val="99"/>
    <w:semiHidden/>
    <w:unhideWhenUsed/>
    <w:rsid w:val="00E61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2F166B0D076C0117DE036557396AC935AC3EDF322116C4DB61DC7BE1D32F23CFA9DA47B56C84F58B202FE16DE23858CCEADEE8D58ABLCJ" TargetMode="External"/><Relationship Id="rId13" Type="http://schemas.openxmlformats.org/officeDocument/2006/relationships/hyperlink" Target="consultantplus://offline/ref=89B2F166B0D076C0117DE036557396AC935AC3EDF322116C4DB61DC7BE1D32F23CFA9DA47B5EC24F58B202FE16DE23858CCEADEE8D58ABLCJ" TargetMode="External"/><Relationship Id="rId18" Type="http://schemas.openxmlformats.org/officeDocument/2006/relationships/hyperlink" Target="consultantplus://offline/ref=89B2F166B0D076C0117DE036557396AC935AC3EDF322116C4DB61DC7BE1D32F23CFA9DA47C52CB4F58B202FE16DE23858CCEADEE8D58ABLCJ" TargetMode="External"/><Relationship Id="rId26" Type="http://schemas.openxmlformats.org/officeDocument/2006/relationships/hyperlink" Target="consultantplus://offline/ref=DE77E7F6F43F546075BD26E318BE055B7EE323D022E335205E84DD912A7C0652CF453BBFD758AC398D8ACA33BBA1997F05337A81ECE8k0k0I" TargetMode="External"/><Relationship Id="rId3" Type="http://schemas.openxmlformats.org/officeDocument/2006/relationships/settings" Target="settings.xml"/><Relationship Id="rId21" Type="http://schemas.openxmlformats.org/officeDocument/2006/relationships/hyperlink" Target="consultantplus://offline/ref=FA1692CB5D310B8DC3CB88677C5A5B969A9152B83B40F8B2C99F9BB26E14A0AF18B5F7621AAEDC2572AB9CE01FDF56228B4CDF0AE62DD3AAZBs5G" TargetMode="External"/><Relationship Id="rId7" Type="http://schemas.openxmlformats.org/officeDocument/2006/relationships/hyperlink" Target="consultantplus://offline/ref=89B2F166B0D076C0117DE036557396AC935AC3EDF322116C4DB61DC7BE1D32F23CFA9DA47A51C24F58B202FE16DE23858CCEADEE8D58ABLCJ" TargetMode="External"/><Relationship Id="rId12" Type="http://schemas.openxmlformats.org/officeDocument/2006/relationships/hyperlink" Target="consultantplus://offline/ref=89B2F166B0D076C0117DE036557396AC935AC3E0F523116C4DB61DC7BE1D32F23CFA9DA77856CB440BE812FA5F8928998BD1B2ED9358BD16ACL8J" TargetMode="External"/><Relationship Id="rId17" Type="http://schemas.openxmlformats.org/officeDocument/2006/relationships/hyperlink" Target="consultantplus://offline/ref=4743524F25F2775502105389E1BCFAA0D6E7AE33209E7B51C71977744D1746CEC6506F0F1051E301F0EBCC667719292EBB6A672E3FF413DEyBmBM" TargetMode="External"/><Relationship Id="rId25" Type="http://schemas.openxmlformats.org/officeDocument/2006/relationships/hyperlink" Target="consultantplus://offline/ref=89B2F166B0D076C0117DE036557396AC935AC3EDF322116C4DB61DC7BE1D32F23CFA9DA47857CE4F58B202FE16DE23858CCEADEE8D58ABLCJ" TargetMode="External"/><Relationship Id="rId2" Type="http://schemas.openxmlformats.org/officeDocument/2006/relationships/styles" Target="styles.xml"/><Relationship Id="rId16" Type="http://schemas.openxmlformats.org/officeDocument/2006/relationships/hyperlink" Target="consultantplus://offline/ref=89B2F166B0D076C0117DE036557396AC935AC3EDF322116C4DB61DC7BE1D32F23CFA9DA77857C84008E812FA5F8928998BD1B2ED9358BD16ACL8J" TargetMode="External"/><Relationship Id="rId20" Type="http://schemas.openxmlformats.org/officeDocument/2006/relationships/hyperlink" Target="consultantplus://offline/ref=4743524F25F2775502105389E1BCFAA0D6E7AE33209E7B51C71977744D1746CEC6506F0F1051E301F0EBCC667719292EBB6A672E3FF413DEyBmB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B2F166B0D076C0117DE036557396AC935AC3EDF322116C4DB61DC7BE1D32F23CFA9DA77857C84405E812FA5F8928998BD1B2ED9358BD16ACL8J" TargetMode="External"/><Relationship Id="rId24" Type="http://schemas.openxmlformats.org/officeDocument/2006/relationships/hyperlink" Target="consultantplus://offline/ref=89B2F166B0D076C0117DE036557396AC935AC3EDF322116C4DB61DC7BE1D32F23CFA9DA47857CF4F58B202FE16DE23858CCEADEE8D58ABLCJ" TargetMode="External"/><Relationship Id="rId5" Type="http://schemas.openxmlformats.org/officeDocument/2006/relationships/footnotes" Target="footnotes.xml"/><Relationship Id="rId15" Type="http://schemas.openxmlformats.org/officeDocument/2006/relationships/hyperlink" Target="consultantplus://offline/ref=89B2F166B0D076C0117DE036557396AC935AC3EDF322116C4DB61DC7BE1D32F23CFA9DA47C52CB4F58B202FE16DE23858CCEADEE8D58ABLCJ" TargetMode="External"/><Relationship Id="rId23" Type="http://schemas.openxmlformats.org/officeDocument/2006/relationships/hyperlink" Target="consultantplus://offline/ref=89B2F166B0D076C0117DE036557396AC935AC3EDF322116C4DB61DC7BE1D32F23CFA9DA47856CA4F58B202FE16DE23858CCEADEE8D58ABLCJ" TargetMode="External"/><Relationship Id="rId28" Type="http://schemas.openxmlformats.org/officeDocument/2006/relationships/fontTable" Target="fontTable.xml"/><Relationship Id="rId10" Type="http://schemas.openxmlformats.org/officeDocument/2006/relationships/hyperlink" Target="consultantplus://offline/ref=89B2F166B0D076C0117DE036557396AC935AC3EDF322116C4DB61DC7BE1D32F23CFA9DA47B56C84F58B202FE16DE23858CCEADEE8D58ABLCJ" TargetMode="External"/><Relationship Id="rId19" Type="http://schemas.openxmlformats.org/officeDocument/2006/relationships/hyperlink" Target="consultantplus://offline/ref=89B2F166B0D076C0117DE036557396AC935AC3EDF322116C4DB61DC7BE1D32F23CFA9DA77857C84008E812FA5F8928998BD1B2ED9358BD16ACL8J" TargetMode="External"/><Relationship Id="rId4" Type="http://schemas.openxmlformats.org/officeDocument/2006/relationships/webSettings" Target="webSettings.xml"/><Relationship Id="rId9" Type="http://schemas.openxmlformats.org/officeDocument/2006/relationships/hyperlink" Target="consultantplus://offline/ref=89B2F166B0D076C0117DE036557396AC935AC3EDF322116C4DB61DC7BE1D32F23CFA9DA47A51C24F58B202FE16DE23858CCEADEE8D58ABLCJ" TargetMode="External"/><Relationship Id="rId14" Type="http://schemas.openxmlformats.org/officeDocument/2006/relationships/hyperlink" Target="consultantplus://offline/ref=89B2F166B0D076C0117DE036557396AC935AC3EDF322116C4DB61DC7BE1D32F23CFA9DA47C52CB4F58B202FE16DE23858CCEADEE8D58ABLCJ" TargetMode="External"/><Relationship Id="rId22" Type="http://schemas.openxmlformats.org/officeDocument/2006/relationships/hyperlink" Target="consultantplus://offline/ref=89B2F166B0D076C0117DE036557396AC935AC3EDF322116C4DB61DC7BE1D32F23CFA9DA47A57C84F58B202FE16DE23858CCEADEE8D58ABLCJ" TargetMode="External"/><Relationship Id="rId27" Type="http://schemas.openxmlformats.org/officeDocument/2006/relationships/hyperlink" Target="consultantplus://offline/ref=DE77E7F6F43F546075BD26E318BE055B7EE322DE21E335205E84DD912A7C0652DD4563B0D45EB432D8C58C66B4kAk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4155</Words>
  <Characters>23690</Characters>
  <Application>Microsoft Office Word</Application>
  <DocSecurity>0</DocSecurity>
  <Lines>197</Lines>
  <Paragraphs>55</Paragraphs>
  <ScaleCrop>false</ScaleCrop>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2023-11-28T12:47:00Z</dcterms:created>
  <dcterms:modified xsi:type="dcterms:W3CDTF">2023-11-28T13:08:00Z</dcterms:modified>
</cp:coreProperties>
</file>